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5" w:lineRule="atLeast"/>
        <w:ind w:firstLine="450" w:firstLineChars="150"/>
        <w:jc w:val="center"/>
        <w:rPr>
          <w:rFonts w:ascii="仿宋" w:hAnsi="仿宋" w:eastAsia="仿宋" w:cs="Times New Roman"/>
          <w:kern w:val="0"/>
          <w:szCs w:val="21"/>
        </w:rPr>
      </w:pPr>
      <w:r>
        <w:rPr>
          <w:rFonts w:ascii="微软雅黑" w:hAnsi="微软雅黑" w:eastAsia="微软雅黑" w:cs="宋体"/>
          <w:b/>
          <w:bCs/>
          <w:kern w:val="0"/>
          <w:sz w:val="30"/>
          <w:szCs w:val="30"/>
        </w:rPr>
        <w:t>2022</w:t>
      </w:r>
      <w:r>
        <w:rPr>
          <w:rFonts w:hint="eastAsia" w:ascii="微软雅黑" w:hAnsi="微软雅黑" w:eastAsia="微软雅黑" w:cs="宋体"/>
          <w:b/>
          <w:bCs/>
          <w:kern w:val="0"/>
          <w:sz w:val="30"/>
          <w:szCs w:val="30"/>
        </w:rPr>
        <w:t>年教学能力比赛国赛</w:t>
      </w:r>
      <w:r>
        <w:rPr>
          <w:rFonts w:hint="eastAsia" w:ascii="微软雅黑" w:hAnsi="微软雅黑" w:eastAsia="微软雅黑" w:cs="宋体"/>
          <w:b/>
          <w:bCs/>
          <w:kern w:val="0"/>
          <w:sz w:val="30"/>
          <w:szCs w:val="30"/>
          <w:lang w:val="zh-TW"/>
        </w:rPr>
        <w:t>相关</w:t>
      </w:r>
      <w:r>
        <w:rPr>
          <w:rFonts w:hint="eastAsia" w:ascii="微软雅黑" w:hAnsi="微软雅黑" w:eastAsia="微软雅黑" w:cs="宋体"/>
          <w:b/>
          <w:bCs/>
          <w:kern w:val="0"/>
          <w:sz w:val="30"/>
          <w:szCs w:val="30"/>
        </w:rPr>
        <w:t>资源包采购询价公告</w:t>
      </w:r>
    </w:p>
    <w:p>
      <w:pPr>
        <w:widowControl/>
        <w:spacing w:line="315" w:lineRule="atLeast"/>
        <w:ind w:firstLine="315" w:firstLineChars="150"/>
        <w:rPr>
          <w:rFonts w:ascii="Times New Roman" w:hAnsi="Times New Roman" w:eastAsia="微软雅黑" w:cs="Times New Roman"/>
          <w:kern w:val="0"/>
          <w:szCs w:val="21"/>
        </w:rPr>
      </w:pPr>
      <w:r>
        <w:rPr>
          <w:rFonts w:hint="eastAsia" w:ascii="仿宋" w:hAnsi="仿宋" w:eastAsia="仿宋" w:cs="Times New Roman"/>
          <w:kern w:val="0"/>
          <w:szCs w:val="21"/>
        </w:rPr>
        <w:t>我校现需采购教学能力比赛国赛资源包，现采用询价方式确定供应商，欢迎合格的供应商参加。</w:t>
      </w:r>
    </w:p>
    <w:p>
      <w:pPr>
        <w:widowControl/>
        <w:spacing w:line="315" w:lineRule="atLeast"/>
        <w:rPr>
          <w:rFonts w:ascii="仿宋" w:hAnsi="仿宋" w:eastAsia="仿宋" w:cs="Times New Roman"/>
          <w:kern w:val="0"/>
          <w:sz w:val="24"/>
          <w:szCs w:val="24"/>
        </w:rPr>
      </w:pPr>
      <w:r>
        <w:rPr>
          <w:rFonts w:hint="eastAsia" w:ascii="仿宋" w:hAnsi="仿宋" w:eastAsia="仿宋" w:cs="Times New Roman"/>
          <w:b/>
          <w:bCs/>
          <w:kern w:val="0"/>
          <w:sz w:val="24"/>
          <w:szCs w:val="24"/>
        </w:rPr>
        <w:t>一、采购需求</w:t>
      </w:r>
    </w:p>
    <w:p>
      <w:pPr>
        <w:widowControl/>
        <w:spacing w:line="315" w:lineRule="atLeast"/>
        <w:ind w:firstLine="480"/>
      </w:pPr>
      <w:r>
        <w:rPr>
          <w:rFonts w:ascii="仿宋" w:hAnsi="仿宋" w:eastAsia="仿宋" w:cs="Times New Roman"/>
          <w:kern w:val="0"/>
          <w:sz w:val="24"/>
          <w:szCs w:val="24"/>
          <w:lang w:val="zh-TW" w:eastAsia="zh-TW"/>
        </w:rPr>
        <w:t>服务</w:t>
      </w:r>
      <w:r>
        <w:rPr>
          <w:rFonts w:hint="eastAsia" w:ascii="仿宋" w:hAnsi="仿宋" w:eastAsia="仿宋" w:cs="Times New Roman"/>
          <w:kern w:val="0"/>
          <w:sz w:val="24"/>
          <w:szCs w:val="24"/>
        </w:rPr>
        <w:t>资源包清单如下，该项目预算4.9万元，内容如有疑问请联系项目联系人确认，供应商报价不得高于预算价。</w:t>
      </w:r>
    </w:p>
    <w:p>
      <w:pPr>
        <w:rPr>
          <w:rFonts w:ascii="宋体" w:hAnsi="宋体" w:eastAsia="宋体" w:cs="宋体"/>
          <w:color w:val="17181E"/>
          <w:sz w:val="22"/>
          <w:lang w:bidi="zh-TW"/>
        </w:rPr>
      </w:pPr>
    </w:p>
    <w:tbl>
      <w:tblPr>
        <w:tblStyle w:val="10"/>
        <w:tblpPr w:leftFromText="180" w:rightFromText="180" w:vertAnchor="text" w:horzAnchor="page" w:tblpX="803" w:tblpY="256"/>
        <w:tblOverlap w:val="never"/>
        <w:tblW w:w="9052" w:type="dxa"/>
        <w:tblInd w:w="0" w:type="dxa"/>
        <w:tblLayout w:type="fixed"/>
        <w:tblCellMar>
          <w:top w:w="0" w:type="dxa"/>
          <w:left w:w="10" w:type="dxa"/>
          <w:bottom w:w="0" w:type="dxa"/>
          <w:right w:w="10" w:type="dxa"/>
        </w:tblCellMar>
      </w:tblPr>
      <w:tblGrid>
        <w:gridCol w:w="718"/>
        <w:gridCol w:w="1470"/>
        <w:gridCol w:w="654"/>
        <w:gridCol w:w="6210"/>
      </w:tblGrid>
      <w:tr>
        <w:tblPrEx>
          <w:tblCellMar>
            <w:top w:w="0" w:type="dxa"/>
            <w:left w:w="10" w:type="dxa"/>
            <w:bottom w:w="0" w:type="dxa"/>
            <w:right w:w="10" w:type="dxa"/>
          </w:tblCellMar>
        </w:tblPrEx>
        <w:trPr>
          <w:trHeight w:val="625" w:hRule="exact"/>
        </w:trPr>
        <w:tc>
          <w:tcPr>
            <w:tcW w:w="7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318" w:lineRule="exact"/>
              <w:ind w:firstLine="0"/>
              <w:jc w:val="left"/>
              <w:rPr>
                <w:lang w:val="en-US" w:eastAsia="zh-CN"/>
              </w:rPr>
            </w:pPr>
            <w:r>
              <w:rPr>
                <w:rFonts w:hint="eastAsia"/>
                <w:lang w:val="en-US" w:eastAsia="zh-CN"/>
              </w:rPr>
              <w:t>序号</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318" w:lineRule="exact"/>
              <w:ind w:firstLine="0"/>
              <w:jc w:val="left"/>
              <w:rPr>
                <w:lang w:val="en-US" w:eastAsia="zh-CN"/>
              </w:rPr>
            </w:pPr>
            <w:r>
              <w:rPr>
                <w:rFonts w:hint="eastAsia"/>
                <w:lang w:val="en-US" w:eastAsia="zh-CN"/>
              </w:rPr>
              <w:t>服务/货物名称</w:t>
            </w:r>
          </w:p>
        </w:tc>
        <w:tc>
          <w:tcPr>
            <w:tcW w:w="6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318" w:lineRule="exact"/>
              <w:ind w:firstLine="0"/>
              <w:jc w:val="left"/>
              <w:rPr>
                <w:lang w:val="en-US" w:eastAsia="zh-CN"/>
              </w:rPr>
            </w:pPr>
            <w:r>
              <w:rPr>
                <w:rFonts w:hint="eastAsia"/>
                <w:lang w:val="en-US" w:eastAsia="zh-CN"/>
              </w:rPr>
              <w:t>数量</w:t>
            </w:r>
          </w:p>
        </w:tc>
        <w:tc>
          <w:tcPr>
            <w:tcW w:w="621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318" w:lineRule="exact"/>
              <w:ind w:firstLine="0"/>
              <w:jc w:val="left"/>
              <w:rPr>
                <w:lang w:val="en-US" w:eastAsia="zh-CN"/>
              </w:rPr>
            </w:pPr>
            <w:r>
              <w:rPr>
                <w:rFonts w:hint="eastAsia"/>
                <w:lang w:val="en-US" w:eastAsia="zh-CN"/>
              </w:rPr>
              <w:t>服务要求或货物品牌及主要参数</w:t>
            </w:r>
          </w:p>
        </w:tc>
      </w:tr>
      <w:tr>
        <w:tblPrEx>
          <w:tblCellMar>
            <w:top w:w="0" w:type="dxa"/>
            <w:left w:w="10" w:type="dxa"/>
            <w:bottom w:w="0" w:type="dxa"/>
            <w:right w:w="10" w:type="dxa"/>
          </w:tblCellMar>
        </w:tblPrEx>
        <w:trPr>
          <w:trHeight w:val="1960" w:hRule="exact"/>
        </w:trPr>
        <w:tc>
          <w:tcPr>
            <w:tcW w:w="7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318" w:lineRule="exact"/>
              <w:ind w:firstLine="0"/>
              <w:jc w:val="left"/>
              <w:rPr>
                <w:lang w:val="en-US" w:eastAsia="zh-CN"/>
              </w:rPr>
            </w:pPr>
            <w:r>
              <w:rPr>
                <w:rFonts w:hint="eastAsia"/>
                <w:lang w:val="en-US" w:eastAsia="zh-CN"/>
              </w:rPr>
              <w:t>1</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318" w:lineRule="exact"/>
              <w:ind w:firstLine="0"/>
              <w:jc w:val="left"/>
              <w:rPr>
                <w:lang w:val="en-US" w:eastAsia="zh-CN"/>
              </w:rPr>
            </w:pPr>
            <w:r>
              <w:rPr>
                <w:rFonts w:hint="eastAsia"/>
                <w:lang w:val="zh-CN" w:eastAsia="zh-CN"/>
              </w:rPr>
              <w:t>视频、音频素材采集</w:t>
            </w:r>
            <w:r>
              <w:rPr>
                <w:rFonts w:hint="eastAsia"/>
                <w:lang w:val="en-US" w:eastAsia="zh-CN"/>
              </w:rPr>
              <w:t>制作</w:t>
            </w:r>
          </w:p>
        </w:tc>
        <w:tc>
          <w:tcPr>
            <w:tcW w:w="6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318" w:lineRule="exact"/>
              <w:ind w:firstLine="0"/>
              <w:jc w:val="left"/>
              <w:rPr>
                <w:lang w:val="en-US" w:eastAsia="zh-CN"/>
              </w:rPr>
            </w:pPr>
            <w:r>
              <w:rPr>
                <w:rFonts w:hint="eastAsia"/>
                <w:lang w:val="en-US" w:eastAsia="zh-CN"/>
              </w:rPr>
              <w:t>5个</w:t>
            </w:r>
          </w:p>
        </w:tc>
        <w:tc>
          <w:tcPr>
            <w:tcW w:w="6210" w:type="dxa"/>
            <w:tcBorders>
              <w:top w:val="single" w:color="auto" w:sz="4" w:space="0"/>
              <w:left w:val="single" w:color="auto" w:sz="4" w:space="0"/>
              <w:bottom w:val="single" w:color="auto" w:sz="4" w:space="0"/>
              <w:right w:val="single" w:color="auto" w:sz="4" w:space="0"/>
            </w:tcBorders>
            <w:shd w:val="clear" w:color="auto" w:fill="FFFFFF"/>
          </w:tcPr>
          <w:p>
            <w:pPr>
              <w:pStyle w:val="12"/>
              <w:spacing w:line="318" w:lineRule="exact"/>
              <w:ind w:firstLine="0"/>
              <w:jc w:val="left"/>
              <w:rPr>
                <w:lang w:val="en-US" w:eastAsia="zh-CN"/>
              </w:rPr>
            </w:pPr>
            <w:r>
              <w:rPr>
                <w:rFonts w:hint="eastAsia"/>
                <w:lang w:val="en-US" w:eastAsia="zh-CN"/>
              </w:rPr>
              <w:t>1.视频压缩采用H.264/AVC (MPEG-4 Part10)编码、使用二次编码、包含字幕的MP4格式。视频码流率：动态码流的最高码率不高于2500 Kbps，最低码率不得低于1024Kbps。视频分辨率：采用1920X1080，帧率为25帧/秒 ；</w:t>
            </w:r>
          </w:p>
          <w:p>
            <w:pPr>
              <w:pStyle w:val="12"/>
              <w:spacing w:line="318" w:lineRule="exact"/>
              <w:ind w:firstLine="0"/>
              <w:jc w:val="left"/>
              <w:rPr>
                <w:lang w:val="en-US" w:eastAsia="zh-CN"/>
              </w:rPr>
            </w:pPr>
            <w:r>
              <w:rPr>
                <w:rFonts w:hint="eastAsia"/>
                <w:lang w:val="en-US" w:eastAsia="zh-CN"/>
              </w:rPr>
              <w:t>2.音频压缩采用AAC(MPEG4 Part3)格式，采样率48KHz，音频码流率128Kbps。必须是双声道，必须做混音处理。</w:t>
            </w:r>
          </w:p>
        </w:tc>
      </w:tr>
      <w:tr>
        <w:tblPrEx>
          <w:tblCellMar>
            <w:top w:w="0" w:type="dxa"/>
            <w:left w:w="10" w:type="dxa"/>
            <w:bottom w:w="0" w:type="dxa"/>
            <w:right w:w="10" w:type="dxa"/>
          </w:tblCellMar>
        </w:tblPrEx>
        <w:trPr>
          <w:trHeight w:val="1380" w:hRule="exact"/>
        </w:trPr>
        <w:tc>
          <w:tcPr>
            <w:tcW w:w="7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318" w:lineRule="exact"/>
              <w:ind w:firstLine="0"/>
              <w:jc w:val="left"/>
              <w:rPr>
                <w:lang w:val="en-US" w:eastAsia="zh-CN"/>
              </w:rPr>
            </w:pPr>
            <w:r>
              <w:rPr>
                <w:rFonts w:hint="eastAsia"/>
                <w:lang w:val="en-US" w:eastAsia="zh-CN"/>
              </w:rPr>
              <w:t>2</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318" w:lineRule="exact"/>
              <w:ind w:firstLine="0"/>
              <w:jc w:val="left"/>
              <w:rPr>
                <w:lang w:val="en-US" w:eastAsia="zh-CN"/>
              </w:rPr>
            </w:pPr>
            <w:r>
              <w:rPr>
                <w:rFonts w:hint="eastAsia"/>
                <w:lang w:val="zh-CN" w:eastAsia="zh-CN"/>
              </w:rPr>
              <w:t>计算机二维动画</w:t>
            </w:r>
            <w:r>
              <w:rPr>
                <w:rFonts w:hint="eastAsia"/>
                <w:lang w:val="en-US" w:eastAsia="zh-CN"/>
              </w:rPr>
              <w:t>小游戏</w:t>
            </w:r>
          </w:p>
        </w:tc>
        <w:tc>
          <w:tcPr>
            <w:tcW w:w="6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318" w:lineRule="exact"/>
              <w:ind w:firstLine="0"/>
              <w:jc w:val="left"/>
              <w:rPr>
                <w:lang w:val="en-US" w:eastAsia="zh-CN"/>
              </w:rPr>
            </w:pPr>
            <w:r>
              <w:rPr>
                <w:rFonts w:hint="eastAsia"/>
                <w:lang w:val="en-US" w:eastAsia="zh-CN"/>
              </w:rPr>
              <w:t>1个</w:t>
            </w:r>
          </w:p>
        </w:tc>
        <w:tc>
          <w:tcPr>
            <w:tcW w:w="6210" w:type="dxa"/>
            <w:tcBorders>
              <w:top w:val="single" w:color="auto" w:sz="4" w:space="0"/>
              <w:left w:val="single" w:color="auto" w:sz="4" w:space="0"/>
              <w:bottom w:val="single" w:color="auto" w:sz="4" w:space="0"/>
              <w:right w:val="single" w:color="auto" w:sz="4" w:space="0"/>
            </w:tcBorders>
            <w:shd w:val="clear" w:color="auto" w:fill="FFFFFF"/>
          </w:tcPr>
          <w:p>
            <w:pPr>
              <w:numPr>
                <w:ilvl w:val="0"/>
                <w:numId w:val="1"/>
              </w:numPr>
              <w:spacing w:before="5"/>
              <w:ind w:left="-96" w:right="45" w:firstLine="96"/>
              <w:jc w:val="left"/>
              <w:rPr>
                <w:rFonts w:ascii="宋体" w:hAnsi="宋体" w:eastAsia="宋体" w:cs="宋体"/>
                <w:color w:val="17181E"/>
                <w:sz w:val="22"/>
                <w:lang w:bidi="zh-TW"/>
              </w:rPr>
            </w:pPr>
            <w:r>
              <w:rPr>
                <w:rFonts w:hint="eastAsia" w:ascii="宋体" w:hAnsi="宋体" w:eastAsia="宋体" w:cs="宋体"/>
                <w:color w:val="17181E"/>
                <w:sz w:val="22"/>
                <w:lang w:bidi="zh-TW"/>
              </w:rPr>
              <w:t>动画小游戏内容应符合我国法律法规，版权不存在争议。</w:t>
            </w:r>
          </w:p>
          <w:p>
            <w:pPr>
              <w:pStyle w:val="12"/>
              <w:spacing w:line="318" w:lineRule="exact"/>
              <w:ind w:firstLine="0"/>
              <w:jc w:val="left"/>
              <w:rPr>
                <w:lang w:val="en-US" w:eastAsia="zh-CN"/>
              </w:rPr>
            </w:pPr>
            <w:r>
              <w:rPr>
                <w:rFonts w:hint="eastAsia"/>
                <w:lang w:val="en-US" w:eastAsia="zh-CN"/>
              </w:rPr>
              <w:t>2.有完整教学设计，既可以作为课程插入素材，又可以作为独立的组课资源或冗余资源呈现。交互动画以H5 格式输出，其他动画以MP4 格式输出。</w:t>
            </w:r>
          </w:p>
        </w:tc>
      </w:tr>
      <w:tr>
        <w:tblPrEx>
          <w:tblCellMar>
            <w:top w:w="0" w:type="dxa"/>
            <w:left w:w="10" w:type="dxa"/>
            <w:bottom w:w="0" w:type="dxa"/>
            <w:right w:w="10" w:type="dxa"/>
          </w:tblCellMar>
        </w:tblPrEx>
        <w:trPr>
          <w:trHeight w:val="2972" w:hRule="exact"/>
        </w:trPr>
        <w:tc>
          <w:tcPr>
            <w:tcW w:w="7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318" w:lineRule="exact"/>
              <w:ind w:firstLine="0"/>
              <w:jc w:val="left"/>
              <w:rPr>
                <w:lang w:val="en-US" w:eastAsia="zh-CN"/>
              </w:rPr>
            </w:pPr>
            <w:r>
              <w:rPr>
                <w:rFonts w:hint="eastAsia"/>
                <w:lang w:val="en-US" w:eastAsia="zh-CN"/>
              </w:rPr>
              <w:t>3</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318" w:lineRule="exact"/>
              <w:ind w:firstLine="0"/>
              <w:jc w:val="left"/>
              <w:rPr>
                <w:lang w:val="en-US" w:eastAsia="zh-CN"/>
              </w:rPr>
            </w:pPr>
            <w:r>
              <w:rPr>
                <w:rFonts w:hint="eastAsia"/>
                <w:lang w:val="en-US" w:eastAsia="zh-CN"/>
              </w:rPr>
              <w:t>国赛文本类素材资源制作（不少于200页）</w:t>
            </w:r>
          </w:p>
        </w:tc>
        <w:tc>
          <w:tcPr>
            <w:tcW w:w="654" w:type="dxa"/>
            <w:tcBorders>
              <w:top w:val="single" w:color="auto" w:sz="4" w:space="0"/>
              <w:left w:val="single" w:color="auto" w:sz="4" w:space="0"/>
              <w:bottom w:val="single" w:color="auto" w:sz="4" w:space="0"/>
              <w:right w:val="single" w:color="auto" w:sz="4" w:space="0"/>
            </w:tcBorders>
            <w:shd w:val="clear" w:color="auto" w:fill="FFFFFF"/>
          </w:tcPr>
          <w:p>
            <w:pPr>
              <w:pStyle w:val="12"/>
              <w:spacing w:line="318" w:lineRule="exact"/>
              <w:ind w:firstLine="0"/>
              <w:jc w:val="left"/>
              <w:rPr>
                <w:lang w:val="en-US" w:eastAsia="zh-CN"/>
              </w:rPr>
            </w:pPr>
          </w:p>
          <w:p>
            <w:pPr>
              <w:pStyle w:val="12"/>
              <w:spacing w:line="318" w:lineRule="exact"/>
              <w:ind w:firstLine="0"/>
              <w:jc w:val="left"/>
              <w:rPr>
                <w:lang w:val="en-US" w:eastAsia="zh-CN"/>
              </w:rPr>
            </w:pPr>
          </w:p>
          <w:p>
            <w:pPr>
              <w:pStyle w:val="12"/>
              <w:spacing w:line="318" w:lineRule="exact"/>
              <w:ind w:firstLine="0"/>
              <w:jc w:val="left"/>
              <w:rPr>
                <w:lang w:val="en-US" w:eastAsia="zh-CN"/>
              </w:rPr>
            </w:pPr>
          </w:p>
          <w:p>
            <w:pPr>
              <w:pStyle w:val="12"/>
              <w:spacing w:line="318" w:lineRule="exact"/>
              <w:ind w:firstLine="0"/>
              <w:jc w:val="left"/>
              <w:rPr>
                <w:lang w:val="en-US" w:eastAsia="zh-CN"/>
              </w:rPr>
            </w:pPr>
            <w:r>
              <w:rPr>
                <w:rFonts w:hint="eastAsia"/>
                <w:lang w:val="en-US" w:eastAsia="zh-CN"/>
              </w:rPr>
              <w:t>1项</w:t>
            </w:r>
          </w:p>
          <w:p>
            <w:pPr>
              <w:pStyle w:val="12"/>
              <w:spacing w:line="318" w:lineRule="exact"/>
              <w:ind w:firstLine="0"/>
              <w:jc w:val="left"/>
              <w:rPr>
                <w:lang w:val="en-US" w:eastAsia="zh-CN"/>
              </w:rPr>
            </w:pPr>
          </w:p>
          <w:p>
            <w:pPr>
              <w:pStyle w:val="12"/>
              <w:spacing w:line="318" w:lineRule="exact"/>
              <w:ind w:firstLine="0"/>
              <w:jc w:val="left"/>
              <w:rPr>
                <w:lang w:val="en-US" w:eastAsia="zh-CN"/>
              </w:rPr>
            </w:pPr>
          </w:p>
          <w:p>
            <w:pPr>
              <w:pStyle w:val="12"/>
              <w:spacing w:line="318" w:lineRule="exact"/>
              <w:ind w:firstLine="0"/>
              <w:jc w:val="left"/>
              <w:rPr>
                <w:lang w:val="en-US" w:eastAsia="zh-CN"/>
              </w:rPr>
            </w:pPr>
          </w:p>
        </w:tc>
        <w:tc>
          <w:tcPr>
            <w:tcW w:w="6210" w:type="dxa"/>
            <w:tcBorders>
              <w:top w:val="single" w:color="auto" w:sz="4" w:space="0"/>
              <w:left w:val="single" w:color="auto" w:sz="4" w:space="0"/>
              <w:bottom w:val="single" w:color="auto" w:sz="4" w:space="0"/>
              <w:right w:val="single" w:color="auto" w:sz="4" w:space="0"/>
            </w:tcBorders>
            <w:shd w:val="clear" w:color="auto" w:fill="FFFFFF"/>
          </w:tcPr>
          <w:p>
            <w:pPr>
              <w:pStyle w:val="12"/>
              <w:spacing w:line="318" w:lineRule="exact"/>
              <w:ind w:firstLine="0"/>
              <w:jc w:val="left"/>
              <w:rPr>
                <w:lang w:val="en-US" w:eastAsia="zh-CN"/>
              </w:rPr>
            </w:pPr>
            <w:r>
              <w:rPr>
                <w:rFonts w:hint="eastAsia"/>
                <w:lang w:val="en-US" w:eastAsia="zh-CN"/>
              </w:rPr>
              <w:t>1.</w:t>
            </w:r>
            <w:r>
              <w:rPr>
                <w:rFonts w:hint="eastAsia"/>
                <w:lang w:val="zh-CN" w:eastAsia="zh-CN"/>
              </w:rPr>
              <w:t>教学实施报告PPT/现场教学PPT</w:t>
            </w:r>
            <w:r>
              <w:rPr>
                <w:rFonts w:hint="eastAsia"/>
                <w:lang w:val="en-US" w:eastAsia="zh-CN"/>
              </w:rPr>
              <w:t>制作，参考2022年全国职业院校教学能力大赛要求与标准，完成教学实施报告的优化提升，具体要求由参赛老师确认。</w:t>
            </w:r>
          </w:p>
          <w:p>
            <w:pPr>
              <w:pStyle w:val="12"/>
              <w:spacing w:line="318" w:lineRule="exact"/>
              <w:ind w:firstLine="0"/>
              <w:jc w:val="left"/>
              <w:rPr>
                <w:lang w:val="en-US" w:eastAsia="zh-CN"/>
              </w:rPr>
            </w:pPr>
            <w:r>
              <w:rPr>
                <w:rFonts w:hint="eastAsia"/>
                <w:lang w:val="en-US" w:eastAsia="zh-CN"/>
              </w:rPr>
              <w:t>2.使用2010版本以上软件制作课件，文档格式为.pptx。</w:t>
            </w:r>
          </w:p>
          <w:p>
            <w:pPr>
              <w:pStyle w:val="12"/>
              <w:spacing w:line="318" w:lineRule="exact"/>
              <w:ind w:firstLine="0"/>
              <w:jc w:val="left"/>
              <w:rPr>
                <w:lang w:val="en-US" w:eastAsia="zh-CN"/>
              </w:rPr>
            </w:pPr>
            <w:r>
              <w:rPr>
                <w:rFonts w:hint="eastAsia"/>
                <w:lang w:val="en-US" w:eastAsia="zh-CN"/>
              </w:rPr>
              <w:t>3.课件制作后使用兼容性检查，保证页面中所有对象均为兼容状态。</w:t>
            </w:r>
          </w:p>
          <w:p>
            <w:pPr>
              <w:pStyle w:val="12"/>
              <w:spacing w:line="318" w:lineRule="exact"/>
              <w:ind w:firstLine="0"/>
              <w:jc w:val="left"/>
              <w:rPr>
                <w:lang w:val="en-US" w:eastAsia="zh-CN"/>
              </w:rPr>
            </w:pPr>
            <w:r>
              <w:rPr>
                <w:rFonts w:hint="eastAsia"/>
                <w:lang w:val="en-US" w:eastAsia="zh-CN"/>
              </w:rPr>
              <w:t>4.幻灯片尺寸为16：9</w:t>
            </w:r>
          </w:p>
          <w:p>
            <w:pPr>
              <w:pStyle w:val="12"/>
              <w:spacing w:line="318" w:lineRule="exact"/>
              <w:ind w:firstLine="0"/>
              <w:jc w:val="left"/>
              <w:rPr>
                <w:lang w:val="en-US" w:eastAsia="zh-CN"/>
              </w:rPr>
            </w:pPr>
            <w:r>
              <w:rPr>
                <w:rFonts w:hint="eastAsia"/>
                <w:lang w:val="en-US" w:eastAsia="zh-CN"/>
              </w:rPr>
              <w:t>5.课件中的视频为嵌入式而非插入式，属性遵循标准演示文稿的图表数据点，确保不出现PostScript字体。</w:t>
            </w:r>
          </w:p>
        </w:tc>
      </w:tr>
      <w:tr>
        <w:tblPrEx>
          <w:tblCellMar>
            <w:top w:w="0" w:type="dxa"/>
            <w:left w:w="10" w:type="dxa"/>
            <w:bottom w:w="0" w:type="dxa"/>
            <w:right w:w="10" w:type="dxa"/>
          </w:tblCellMar>
        </w:tblPrEx>
        <w:trPr>
          <w:trHeight w:val="972" w:hRule="exact"/>
        </w:trPr>
        <w:tc>
          <w:tcPr>
            <w:tcW w:w="7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318" w:lineRule="exact"/>
              <w:ind w:firstLine="0"/>
              <w:jc w:val="left"/>
              <w:rPr>
                <w:lang w:val="en-US" w:eastAsia="zh-CN"/>
              </w:rPr>
            </w:pPr>
            <w:r>
              <w:rPr>
                <w:rFonts w:hint="eastAsia"/>
                <w:lang w:val="en-US" w:eastAsia="zh-CN"/>
              </w:rPr>
              <w:t>4</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318" w:lineRule="exact"/>
              <w:ind w:firstLine="0"/>
              <w:jc w:val="left"/>
              <w:rPr>
                <w:lang w:val="en-US" w:eastAsia="zh-CN"/>
              </w:rPr>
            </w:pPr>
            <w:r>
              <w:rPr>
                <w:rFonts w:hint="eastAsia"/>
                <w:lang w:val="en-US" w:eastAsia="zh-CN"/>
              </w:rPr>
              <w:t>国赛道具耗材</w:t>
            </w:r>
          </w:p>
        </w:tc>
        <w:tc>
          <w:tcPr>
            <w:tcW w:w="654" w:type="dxa"/>
            <w:tcBorders>
              <w:top w:val="single" w:color="auto" w:sz="4" w:space="0"/>
              <w:left w:val="single" w:color="auto" w:sz="4" w:space="0"/>
              <w:bottom w:val="single" w:color="auto" w:sz="4" w:space="0"/>
              <w:right w:val="single" w:color="auto" w:sz="4" w:space="0"/>
            </w:tcBorders>
            <w:shd w:val="clear" w:color="auto" w:fill="FFFFFF"/>
          </w:tcPr>
          <w:p>
            <w:pPr>
              <w:pStyle w:val="12"/>
              <w:spacing w:line="318" w:lineRule="exact"/>
              <w:ind w:firstLine="0"/>
              <w:jc w:val="left"/>
              <w:rPr>
                <w:lang w:val="en-US" w:eastAsia="zh-CN"/>
              </w:rPr>
            </w:pPr>
            <w:r>
              <w:rPr>
                <w:rFonts w:hint="eastAsia"/>
                <w:lang w:val="en-US" w:eastAsia="zh-CN"/>
              </w:rPr>
              <w:t>1套</w:t>
            </w:r>
          </w:p>
        </w:tc>
        <w:tc>
          <w:tcPr>
            <w:tcW w:w="6210" w:type="dxa"/>
            <w:tcBorders>
              <w:top w:val="single" w:color="auto" w:sz="4" w:space="0"/>
              <w:left w:val="single" w:color="auto" w:sz="4" w:space="0"/>
              <w:bottom w:val="single" w:color="auto" w:sz="4" w:space="0"/>
              <w:right w:val="single" w:color="auto" w:sz="4" w:space="0"/>
            </w:tcBorders>
            <w:shd w:val="clear" w:color="auto" w:fill="FFFFFF"/>
          </w:tcPr>
          <w:p>
            <w:pPr>
              <w:pStyle w:val="12"/>
              <w:spacing w:line="318" w:lineRule="exact"/>
              <w:ind w:firstLine="0"/>
              <w:jc w:val="left"/>
              <w:rPr>
                <w:lang w:val="en-US" w:eastAsia="zh-CN"/>
              </w:rPr>
            </w:pPr>
            <w:r>
              <w:rPr>
                <w:rFonts w:hint="eastAsia"/>
                <w:lang w:val="en-US" w:eastAsia="zh-CN"/>
              </w:rPr>
              <w:t>包含活页手册排版装帧、实训背景、装饰展板、UI海报等，并安排专业的技术人员上门量制大小尺寸，按校方提供素材，两天内完成制作。</w:t>
            </w:r>
          </w:p>
        </w:tc>
      </w:tr>
      <w:tr>
        <w:tblPrEx>
          <w:tblCellMar>
            <w:top w:w="0" w:type="dxa"/>
            <w:left w:w="10" w:type="dxa"/>
            <w:bottom w:w="0" w:type="dxa"/>
            <w:right w:w="10" w:type="dxa"/>
          </w:tblCellMar>
        </w:tblPrEx>
        <w:trPr>
          <w:trHeight w:val="2822" w:hRule="exact"/>
        </w:trPr>
        <w:tc>
          <w:tcPr>
            <w:tcW w:w="7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318" w:lineRule="exact"/>
              <w:ind w:firstLine="0"/>
              <w:jc w:val="left"/>
              <w:rPr>
                <w:lang w:val="en-US" w:eastAsia="zh-CN"/>
              </w:rPr>
            </w:pPr>
            <w:r>
              <w:rPr>
                <w:rFonts w:hint="eastAsia"/>
                <w:lang w:val="en-US" w:eastAsia="zh-CN"/>
              </w:rPr>
              <w:t>5</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318" w:lineRule="exact"/>
              <w:ind w:firstLine="0"/>
              <w:jc w:val="left"/>
              <w:rPr>
                <w:lang w:val="en-US" w:eastAsia="zh-CN"/>
              </w:rPr>
            </w:pPr>
            <w:r>
              <w:rPr>
                <w:rFonts w:hint="eastAsia"/>
                <w:lang w:val="en-US" w:eastAsia="zh-CN"/>
              </w:rPr>
              <w:t>国赛拍摄场景设计布置</w:t>
            </w:r>
          </w:p>
        </w:tc>
        <w:tc>
          <w:tcPr>
            <w:tcW w:w="654" w:type="dxa"/>
            <w:tcBorders>
              <w:top w:val="single" w:color="auto" w:sz="4" w:space="0"/>
              <w:left w:val="single" w:color="auto" w:sz="4" w:space="0"/>
              <w:bottom w:val="single" w:color="auto" w:sz="4" w:space="0"/>
              <w:right w:val="single" w:color="auto" w:sz="4" w:space="0"/>
            </w:tcBorders>
            <w:shd w:val="clear" w:color="auto" w:fill="FFFFFF"/>
          </w:tcPr>
          <w:p>
            <w:pPr>
              <w:pStyle w:val="12"/>
              <w:spacing w:line="318" w:lineRule="exact"/>
              <w:ind w:firstLine="0"/>
              <w:jc w:val="left"/>
              <w:rPr>
                <w:lang w:val="en-US" w:eastAsia="zh-CN"/>
              </w:rPr>
            </w:pPr>
            <w:r>
              <w:rPr>
                <w:rFonts w:hint="eastAsia"/>
                <w:lang w:val="en-US" w:eastAsia="zh-CN"/>
              </w:rPr>
              <w:t>1项</w:t>
            </w:r>
          </w:p>
        </w:tc>
        <w:tc>
          <w:tcPr>
            <w:tcW w:w="6210" w:type="dxa"/>
            <w:tcBorders>
              <w:top w:val="single" w:color="auto" w:sz="4" w:space="0"/>
              <w:left w:val="single" w:color="auto" w:sz="4" w:space="0"/>
              <w:bottom w:val="single" w:color="auto" w:sz="4" w:space="0"/>
              <w:right w:val="single" w:color="auto" w:sz="4" w:space="0"/>
            </w:tcBorders>
            <w:shd w:val="clear" w:color="auto" w:fill="FFFFFF"/>
          </w:tcPr>
          <w:p>
            <w:pPr>
              <w:pStyle w:val="7"/>
              <w:widowControl/>
              <w:numPr>
                <w:ilvl w:val="0"/>
                <w:numId w:val="2"/>
              </w:numPr>
              <w:shd w:val="clear" w:color="auto" w:fill="FFFFFF"/>
              <w:spacing w:before="200" w:beforeAutospacing="0" w:after="200" w:afterAutospacing="0"/>
              <w:jc w:val="both"/>
              <w:rPr>
                <w:rFonts w:ascii="宋体" w:hAnsi="宋体" w:eastAsia="宋体" w:cs="宋体"/>
                <w:color w:val="17181E"/>
                <w:kern w:val="2"/>
                <w:sz w:val="22"/>
                <w:lang w:bidi="zh-TW"/>
              </w:rPr>
            </w:pPr>
            <w:r>
              <w:rPr>
                <w:rFonts w:hint="eastAsia" w:ascii="宋体" w:hAnsi="宋体" w:eastAsia="宋体" w:cs="宋体"/>
                <w:color w:val="17181E"/>
                <w:kern w:val="2"/>
                <w:sz w:val="22"/>
                <w:lang w:bidi="zh-TW"/>
              </w:rPr>
              <w:t>根据学校需要的画面特质，控制光比，从而营造一个好的拍摄环境。</w:t>
            </w:r>
          </w:p>
          <w:p>
            <w:pPr>
              <w:pStyle w:val="7"/>
              <w:widowControl/>
              <w:numPr>
                <w:ilvl w:val="0"/>
                <w:numId w:val="2"/>
              </w:numPr>
              <w:shd w:val="clear" w:color="auto" w:fill="FFFFFF"/>
              <w:spacing w:before="200" w:beforeAutospacing="0" w:after="200" w:afterAutospacing="0"/>
              <w:jc w:val="both"/>
              <w:rPr>
                <w:rFonts w:ascii="宋体" w:hAnsi="宋体" w:eastAsia="宋体" w:cs="宋体"/>
                <w:color w:val="17181E"/>
                <w:kern w:val="2"/>
                <w:sz w:val="22"/>
                <w:lang w:bidi="zh-TW"/>
              </w:rPr>
            </w:pPr>
            <w:r>
              <w:rPr>
                <w:rFonts w:hint="eastAsia" w:ascii="宋体" w:hAnsi="宋体" w:eastAsia="宋体" w:cs="宋体"/>
                <w:color w:val="17181E"/>
                <w:kern w:val="2"/>
                <w:sz w:val="22"/>
                <w:lang w:bidi="zh-TW"/>
              </w:rPr>
              <w:t>根据学校需要拍摄视频的风格，布置不同的场景，让其和整体气氛相互融洽，从而人如景中，景有人韵。</w:t>
            </w:r>
          </w:p>
          <w:p>
            <w:pPr>
              <w:pStyle w:val="7"/>
              <w:widowControl/>
              <w:shd w:val="clear" w:color="auto" w:fill="FFFFFF"/>
              <w:spacing w:before="200" w:beforeAutospacing="0" w:after="200" w:afterAutospacing="0"/>
              <w:jc w:val="both"/>
              <w:rPr>
                <w:rFonts w:ascii="宋体" w:hAnsi="宋体" w:eastAsia="宋体" w:cs="宋体"/>
                <w:color w:val="17181E"/>
                <w:kern w:val="2"/>
                <w:sz w:val="22"/>
                <w:lang w:bidi="zh-TW"/>
              </w:rPr>
            </w:pPr>
            <w:r>
              <w:rPr>
                <w:rFonts w:hint="eastAsia" w:ascii="宋体" w:hAnsi="宋体" w:eastAsia="宋体" w:cs="宋体"/>
                <w:color w:val="17181E"/>
                <w:kern w:val="2"/>
                <w:sz w:val="22"/>
                <w:lang w:bidi="zh-TW"/>
              </w:rPr>
              <w:t>3.在视频拍摄中，根据不同需要机位摆放位置不同。机位的位置能从不同角度来体现镜头，镜头的多变性，趣味性，以及冲击性都需要多变的机位来体现。</w:t>
            </w:r>
          </w:p>
          <w:p>
            <w:pPr>
              <w:pStyle w:val="12"/>
              <w:spacing w:line="318" w:lineRule="exact"/>
              <w:ind w:firstLine="0"/>
              <w:jc w:val="left"/>
              <w:rPr>
                <w:lang w:val="en-US" w:eastAsia="zh-CN"/>
              </w:rPr>
            </w:pPr>
          </w:p>
        </w:tc>
      </w:tr>
      <w:tr>
        <w:tblPrEx>
          <w:tblCellMar>
            <w:top w:w="0" w:type="dxa"/>
            <w:left w:w="10" w:type="dxa"/>
            <w:bottom w:w="0" w:type="dxa"/>
            <w:right w:w="10" w:type="dxa"/>
          </w:tblCellMar>
        </w:tblPrEx>
        <w:trPr>
          <w:trHeight w:val="1042" w:hRule="exact"/>
        </w:trPr>
        <w:tc>
          <w:tcPr>
            <w:tcW w:w="7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318" w:lineRule="exact"/>
              <w:ind w:firstLine="0"/>
              <w:jc w:val="left"/>
              <w:rPr>
                <w:lang w:val="en-US" w:eastAsia="zh-CN"/>
              </w:rPr>
            </w:pPr>
            <w:r>
              <w:rPr>
                <w:rFonts w:hint="eastAsia"/>
                <w:lang w:val="en-US" w:eastAsia="zh-CN"/>
              </w:rPr>
              <w:t>6</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318" w:lineRule="exact"/>
              <w:ind w:firstLine="0"/>
              <w:jc w:val="left"/>
              <w:rPr>
                <w:lang w:val="en-US" w:eastAsia="zh-CN"/>
              </w:rPr>
            </w:pPr>
            <w:r>
              <w:rPr>
                <w:rFonts w:hint="eastAsia"/>
                <w:lang w:val="en-US" w:eastAsia="zh-CN"/>
              </w:rPr>
              <w:t>造型设计</w:t>
            </w:r>
          </w:p>
        </w:tc>
        <w:tc>
          <w:tcPr>
            <w:tcW w:w="654" w:type="dxa"/>
            <w:tcBorders>
              <w:top w:val="single" w:color="auto" w:sz="4" w:space="0"/>
              <w:left w:val="single" w:color="auto" w:sz="4" w:space="0"/>
              <w:bottom w:val="single" w:color="auto" w:sz="4" w:space="0"/>
              <w:right w:val="single" w:color="auto" w:sz="4" w:space="0"/>
            </w:tcBorders>
            <w:shd w:val="clear" w:color="auto" w:fill="FFFFFF"/>
          </w:tcPr>
          <w:p>
            <w:pPr>
              <w:pStyle w:val="12"/>
              <w:spacing w:line="318" w:lineRule="exact"/>
              <w:ind w:firstLine="0"/>
              <w:jc w:val="left"/>
              <w:rPr>
                <w:lang w:val="en-US" w:eastAsia="zh-CN"/>
              </w:rPr>
            </w:pPr>
            <w:r>
              <w:rPr>
                <w:rFonts w:hint="eastAsia"/>
                <w:lang w:val="en-US" w:eastAsia="zh-CN"/>
              </w:rPr>
              <w:t>4个</w:t>
            </w:r>
          </w:p>
        </w:tc>
        <w:tc>
          <w:tcPr>
            <w:tcW w:w="6210" w:type="dxa"/>
            <w:tcBorders>
              <w:top w:val="single" w:color="auto" w:sz="4" w:space="0"/>
              <w:left w:val="single" w:color="auto" w:sz="4" w:space="0"/>
              <w:bottom w:val="single" w:color="auto" w:sz="4" w:space="0"/>
              <w:right w:val="single" w:color="auto" w:sz="4" w:space="0"/>
            </w:tcBorders>
            <w:shd w:val="clear" w:color="auto" w:fill="FFFFFF"/>
          </w:tcPr>
          <w:p>
            <w:pPr>
              <w:pStyle w:val="12"/>
              <w:spacing w:line="318" w:lineRule="exact"/>
              <w:ind w:firstLine="0"/>
              <w:jc w:val="left"/>
              <w:rPr>
                <w:lang w:val="en-US" w:eastAsia="zh-CN"/>
              </w:rPr>
            </w:pPr>
            <w:r>
              <w:rPr>
                <w:rFonts w:hint="eastAsia"/>
                <w:lang w:val="en-US" w:eastAsia="zh-CN"/>
              </w:rPr>
              <w:t>中标供应商须派遣两名专业造型师按学校指定时间地点针对男女参赛教师局部化妆、发型设计、服饰搭配等方面进行造型，要求优雅大方，符合高校教师形象气质。</w:t>
            </w:r>
          </w:p>
        </w:tc>
      </w:tr>
      <w:tr>
        <w:tblPrEx>
          <w:tblCellMar>
            <w:top w:w="0" w:type="dxa"/>
            <w:left w:w="10" w:type="dxa"/>
            <w:bottom w:w="0" w:type="dxa"/>
            <w:right w:w="10" w:type="dxa"/>
          </w:tblCellMar>
        </w:tblPrEx>
        <w:trPr>
          <w:trHeight w:val="1265" w:hRule="exact"/>
        </w:trPr>
        <w:tc>
          <w:tcPr>
            <w:tcW w:w="7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rPr>
                <w:color w:val="000000"/>
                <w:sz w:val="24"/>
                <w:szCs w:val="24"/>
                <w:lang w:val="en-US" w:eastAsia="zh-CN"/>
              </w:rPr>
            </w:pPr>
            <w:r>
              <w:rPr>
                <w:rFonts w:hint="eastAsia"/>
                <w:color w:val="000000"/>
                <w:sz w:val="24"/>
                <w:szCs w:val="24"/>
                <w:lang w:val="en-US" w:eastAsia="zh-CN"/>
              </w:rPr>
              <w:t>7</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firstLine="0"/>
              <w:jc w:val="center"/>
              <w:rPr>
                <w:color w:val="000000"/>
                <w:lang w:val="en-US" w:eastAsia="zh-CN"/>
              </w:rPr>
            </w:pPr>
            <w:r>
              <w:rPr>
                <w:rFonts w:hint="eastAsia"/>
                <w:sz w:val="24"/>
                <w:szCs w:val="24"/>
                <w:lang w:val="en-US" w:eastAsia="zh-CN"/>
              </w:rPr>
              <w:t>共享出行app视觉设计图</w:t>
            </w:r>
          </w:p>
        </w:tc>
        <w:tc>
          <w:tcPr>
            <w:tcW w:w="65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eastAsia="宋体" w:cs="宋体"/>
                <w:color w:val="17181E"/>
                <w:sz w:val="24"/>
                <w:szCs w:val="24"/>
                <w:lang w:bidi="zh-TW"/>
              </w:rPr>
            </w:pPr>
            <w:r>
              <w:rPr>
                <w:rFonts w:hint="eastAsia" w:ascii="宋体" w:hAnsi="宋体" w:eastAsia="宋体" w:cs="宋体"/>
                <w:color w:val="17181E"/>
                <w:sz w:val="24"/>
                <w:szCs w:val="24"/>
                <w:lang w:bidi="zh-TW"/>
              </w:rPr>
              <w:t>1套</w:t>
            </w:r>
          </w:p>
        </w:tc>
        <w:tc>
          <w:tcPr>
            <w:tcW w:w="6210" w:type="dxa"/>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color w:val="17181E"/>
                <w:sz w:val="24"/>
                <w:szCs w:val="24"/>
                <w:lang w:bidi="zh-TW"/>
              </w:rPr>
            </w:pPr>
            <w:r>
              <w:rPr>
                <w:rFonts w:hint="eastAsia" w:ascii="宋体" w:hAnsi="宋体" w:eastAsia="宋体" w:cs="宋体"/>
                <w:color w:val="17181E"/>
                <w:sz w:val="24"/>
                <w:szCs w:val="24"/>
                <w:lang w:bidi="zh-TW"/>
              </w:rPr>
              <w:t>满足共享汽车、共享单车、公交、拼车等共享工具的UI界面要求，突出共享出行的视觉体验、数据互通，提交psd以及jpg格式文档。（</w:t>
            </w:r>
            <w:r>
              <w:rPr>
                <w:rFonts w:hint="eastAsia" w:ascii="宋体" w:hAnsi="宋体" w:eastAsia="宋体" w:cs="宋体"/>
                <w:b/>
                <w:bCs/>
                <w:color w:val="17181E"/>
                <w:sz w:val="24"/>
                <w:szCs w:val="24"/>
                <w:lang w:bidi="zh-TW"/>
              </w:rPr>
              <w:t>中标供应商须在合同签订3日内完成共享出行app视觉设计图开发制作并交付给到学校。）</w:t>
            </w:r>
          </w:p>
        </w:tc>
      </w:tr>
      <w:tr>
        <w:tblPrEx>
          <w:tblCellMar>
            <w:top w:w="0" w:type="dxa"/>
            <w:left w:w="10" w:type="dxa"/>
            <w:bottom w:w="0" w:type="dxa"/>
            <w:right w:w="10" w:type="dxa"/>
          </w:tblCellMar>
        </w:tblPrEx>
        <w:trPr>
          <w:trHeight w:val="1235" w:hRule="exact"/>
        </w:trPr>
        <w:tc>
          <w:tcPr>
            <w:tcW w:w="7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rPr>
                <w:color w:val="000000"/>
                <w:sz w:val="24"/>
                <w:szCs w:val="24"/>
                <w:lang w:val="en-US" w:eastAsia="zh-CN"/>
              </w:rPr>
            </w:pPr>
            <w:r>
              <w:rPr>
                <w:rFonts w:hint="eastAsia"/>
                <w:color w:val="000000"/>
                <w:sz w:val="24"/>
                <w:szCs w:val="24"/>
                <w:lang w:val="en-US" w:eastAsia="zh-CN"/>
              </w:rPr>
              <w:t>8</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firstLine="0"/>
              <w:jc w:val="center"/>
              <w:rPr>
                <w:color w:val="000000"/>
                <w:lang w:val="en-US" w:eastAsia="zh-CN"/>
              </w:rPr>
            </w:pPr>
            <w:r>
              <w:rPr>
                <w:rFonts w:hint="eastAsia"/>
                <w:sz w:val="24"/>
                <w:szCs w:val="24"/>
                <w:lang w:val="en-US" w:eastAsia="zh-CN"/>
              </w:rPr>
              <w:t>共享出行app原型设计图</w:t>
            </w:r>
          </w:p>
        </w:tc>
        <w:tc>
          <w:tcPr>
            <w:tcW w:w="65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eastAsia="宋体" w:cs="宋体"/>
                <w:color w:val="17181E"/>
                <w:sz w:val="24"/>
                <w:szCs w:val="24"/>
                <w:lang w:bidi="zh-TW"/>
              </w:rPr>
            </w:pPr>
            <w:r>
              <w:rPr>
                <w:rFonts w:hint="eastAsia" w:ascii="宋体" w:hAnsi="宋体" w:eastAsia="宋体" w:cs="宋体"/>
                <w:color w:val="17181E"/>
                <w:sz w:val="24"/>
                <w:szCs w:val="24"/>
                <w:lang w:bidi="zh-TW"/>
              </w:rPr>
              <w:t>1套</w:t>
            </w:r>
          </w:p>
        </w:tc>
        <w:tc>
          <w:tcPr>
            <w:tcW w:w="6210" w:type="dxa"/>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color w:val="17181E"/>
                <w:sz w:val="24"/>
                <w:szCs w:val="24"/>
                <w:lang w:bidi="zh-TW"/>
              </w:rPr>
            </w:pPr>
            <w:r>
              <w:rPr>
                <w:rFonts w:hint="eastAsia" w:ascii="宋体" w:hAnsi="宋体" w:eastAsia="宋体" w:cs="宋体"/>
                <w:color w:val="17181E"/>
                <w:sz w:val="24"/>
                <w:szCs w:val="24"/>
                <w:lang w:bidi="zh-TW"/>
              </w:rPr>
              <w:t>满足用户通过app原型设计图深入地了解共享出行设计原理，更加轻松地使用共享出行交通工具，并能够自助解决可能遇到的常见问题。（</w:t>
            </w:r>
            <w:r>
              <w:rPr>
                <w:rFonts w:hint="eastAsia" w:ascii="宋体" w:hAnsi="宋体" w:eastAsia="宋体" w:cs="宋体"/>
                <w:b/>
                <w:bCs/>
                <w:color w:val="17181E"/>
                <w:sz w:val="24"/>
                <w:szCs w:val="24"/>
                <w:lang w:bidi="zh-TW"/>
              </w:rPr>
              <w:t>中标供应商须在合同签订3日内完成共享出行app原型设计图开发制作并交付给到学校。）</w:t>
            </w:r>
          </w:p>
        </w:tc>
      </w:tr>
      <w:tr>
        <w:tblPrEx>
          <w:tblCellMar>
            <w:top w:w="0" w:type="dxa"/>
            <w:left w:w="10" w:type="dxa"/>
            <w:bottom w:w="0" w:type="dxa"/>
            <w:right w:w="10" w:type="dxa"/>
          </w:tblCellMar>
        </w:tblPrEx>
        <w:trPr>
          <w:trHeight w:val="1375" w:hRule="exact"/>
        </w:trPr>
        <w:tc>
          <w:tcPr>
            <w:tcW w:w="7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rPr>
                <w:color w:val="000000"/>
                <w:sz w:val="24"/>
                <w:szCs w:val="24"/>
                <w:lang w:val="en-US" w:eastAsia="zh-CN"/>
              </w:rPr>
            </w:pPr>
            <w:r>
              <w:rPr>
                <w:rFonts w:hint="eastAsia"/>
                <w:color w:val="000000"/>
                <w:sz w:val="24"/>
                <w:szCs w:val="24"/>
                <w:lang w:val="en-US" w:eastAsia="zh-CN"/>
              </w:rPr>
              <w:t>9</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firstLine="0"/>
              <w:jc w:val="center"/>
              <w:rPr>
                <w:color w:val="000000"/>
                <w:lang w:val="en-US" w:eastAsia="zh-CN"/>
              </w:rPr>
            </w:pPr>
            <w:r>
              <w:rPr>
                <w:rFonts w:hint="eastAsia"/>
                <w:sz w:val="24"/>
                <w:szCs w:val="24"/>
                <w:lang w:val="en-US" w:eastAsia="zh-CN"/>
              </w:rPr>
              <w:t>共享出行app前端开发文件</w:t>
            </w:r>
          </w:p>
        </w:tc>
        <w:tc>
          <w:tcPr>
            <w:tcW w:w="65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eastAsia="宋体" w:cs="宋体"/>
                <w:color w:val="17181E"/>
                <w:sz w:val="24"/>
                <w:szCs w:val="24"/>
                <w:lang w:bidi="zh-TW"/>
              </w:rPr>
            </w:pPr>
            <w:r>
              <w:rPr>
                <w:rFonts w:hint="eastAsia" w:ascii="宋体" w:hAnsi="宋体" w:eastAsia="宋体" w:cs="宋体"/>
                <w:color w:val="17181E"/>
                <w:sz w:val="24"/>
                <w:szCs w:val="24"/>
                <w:lang w:bidi="zh-TW"/>
              </w:rPr>
              <w:t>1套</w:t>
            </w:r>
          </w:p>
        </w:tc>
        <w:tc>
          <w:tcPr>
            <w:tcW w:w="6210" w:type="dxa"/>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color w:val="17181E"/>
                <w:sz w:val="24"/>
                <w:szCs w:val="24"/>
                <w:lang w:bidi="zh-TW"/>
              </w:rPr>
            </w:pPr>
            <w:r>
              <w:rPr>
                <w:rFonts w:hint="eastAsia" w:ascii="宋体" w:hAnsi="宋体" w:eastAsia="宋体" w:cs="宋体"/>
                <w:color w:val="17181E"/>
                <w:sz w:val="24"/>
                <w:szCs w:val="24"/>
                <w:lang w:bidi="zh-TW"/>
              </w:rPr>
              <w:t>包含产品介绍、操作指导、共享出行开发代码和常见共享出行案例处理方案。（</w:t>
            </w:r>
            <w:r>
              <w:rPr>
                <w:rFonts w:hint="eastAsia" w:ascii="宋体" w:hAnsi="宋体" w:eastAsia="宋体" w:cs="宋体"/>
                <w:b/>
                <w:bCs/>
                <w:color w:val="17181E"/>
                <w:sz w:val="24"/>
                <w:szCs w:val="24"/>
                <w:lang w:bidi="zh-TW"/>
              </w:rPr>
              <w:t>中标供应商须在合同签订前须提供共享出行app前端开发软件运行工作代码截图。）</w:t>
            </w:r>
          </w:p>
        </w:tc>
      </w:tr>
      <w:tr>
        <w:tblPrEx>
          <w:tblCellMar>
            <w:top w:w="0" w:type="dxa"/>
            <w:left w:w="10" w:type="dxa"/>
            <w:bottom w:w="0" w:type="dxa"/>
            <w:right w:w="10" w:type="dxa"/>
          </w:tblCellMar>
        </w:tblPrEx>
        <w:trPr>
          <w:trHeight w:val="1455" w:hRule="exact"/>
        </w:trPr>
        <w:tc>
          <w:tcPr>
            <w:tcW w:w="7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rPr>
                <w:color w:val="000000"/>
                <w:sz w:val="24"/>
                <w:szCs w:val="24"/>
                <w:lang w:val="en-US" w:eastAsia="zh-CN"/>
              </w:rPr>
            </w:pPr>
            <w:r>
              <w:rPr>
                <w:rFonts w:hint="eastAsia"/>
                <w:color w:val="000000"/>
                <w:sz w:val="24"/>
                <w:szCs w:val="24"/>
                <w:lang w:val="en-US" w:eastAsia="zh-CN"/>
              </w:rPr>
              <w:t>10</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firstLine="0"/>
              <w:jc w:val="center"/>
              <w:rPr>
                <w:color w:val="000000"/>
                <w:lang w:val="en-US" w:eastAsia="zh-CN"/>
              </w:rPr>
            </w:pPr>
            <w:r>
              <w:rPr>
                <w:rFonts w:hint="eastAsia"/>
                <w:sz w:val="24"/>
                <w:szCs w:val="24"/>
                <w:lang w:val="en-US" w:eastAsia="zh-CN"/>
              </w:rPr>
              <w:t>学情分析页面设计</w:t>
            </w:r>
          </w:p>
        </w:tc>
        <w:tc>
          <w:tcPr>
            <w:tcW w:w="65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eastAsia="宋体" w:cs="宋体"/>
                <w:color w:val="17181E"/>
                <w:sz w:val="24"/>
                <w:szCs w:val="24"/>
                <w:lang w:bidi="zh-TW"/>
              </w:rPr>
            </w:pPr>
            <w:r>
              <w:rPr>
                <w:rFonts w:hint="eastAsia" w:ascii="宋体" w:hAnsi="宋体" w:eastAsia="宋体" w:cs="宋体"/>
                <w:color w:val="17181E"/>
                <w:sz w:val="24"/>
                <w:szCs w:val="24"/>
                <w:lang w:bidi="zh-TW"/>
              </w:rPr>
              <w:t>1套</w:t>
            </w:r>
          </w:p>
        </w:tc>
        <w:tc>
          <w:tcPr>
            <w:tcW w:w="6210" w:type="dxa"/>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cs="宋体"/>
                <w:color w:val="17181E"/>
                <w:sz w:val="24"/>
                <w:szCs w:val="24"/>
                <w:lang w:bidi="zh-TW"/>
              </w:rPr>
            </w:pPr>
            <w:r>
              <w:rPr>
                <w:rFonts w:hint="eastAsia" w:ascii="宋体" w:hAnsi="宋体" w:eastAsia="宋体" w:cs="宋体"/>
                <w:color w:val="17181E"/>
                <w:sz w:val="24"/>
                <w:szCs w:val="24"/>
                <w:lang w:bidi="zh-TW"/>
              </w:rPr>
              <w:t>页面内容主要包含生在学习方面有何特点、学习方法怎样、习惯怎样、兴趣如何，成绩如何等多维度进行数据分析，综合体现学生在校期间的学习情况。（</w:t>
            </w:r>
            <w:r>
              <w:rPr>
                <w:rFonts w:hint="eastAsia" w:ascii="宋体" w:hAnsi="宋体" w:eastAsia="宋体" w:cs="宋体"/>
                <w:b/>
                <w:bCs/>
                <w:color w:val="17181E"/>
                <w:sz w:val="24"/>
                <w:szCs w:val="24"/>
                <w:lang w:bidi="zh-TW"/>
              </w:rPr>
              <w:t>中标供应商须在合同签订3日内完成学情分析页面设计开发制作并交付给到学校。）</w:t>
            </w:r>
          </w:p>
        </w:tc>
      </w:tr>
    </w:tbl>
    <w:p/>
    <w:p/>
    <w:p>
      <w:pPr>
        <w:widowControl/>
        <w:spacing w:line="315" w:lineRule="atLeast"/>
        <w:rPr>
          <w:rFonts w:ascii="Times New Roman" w:hAnsi="Times New Roman" w:eastAsia="微软雅黑" w:cs="Times New Roman"/>
          <w:kern w:val="0"/>
          <w:szCs w:val="21"/>
        </w:rPr>
      </w:pPr>
      <w:r>
        <w:rPr>
          <w:rFonts w:hint="eastAsia" w:ascii="仿宋" w:hAnsi="仿宋" w:eastAsia="仿宋" w:cs="Times New Roman"/>
          <w:b/>
          <w:bCs/>
          <w:kern w:val="0"/>
          <w:sz w:val="24"/>
          <w:szCs w:val="24"/>
        </w:rPr>
        <w:t>二、综合说明</w:t>
      </w:r>
    </w:p>
    <w:p>
      <w:pPr>
        <w:widowControl/>
        <w:spacing w:line="315" w:lineRule="atLeast"/>
        <w:ind w:firstLine="480"/>
        <w:rPr>
          <w:rFonts w:ascii="仿宋" w:hAnsi="仿宋" w:eastAsia="仿宋" w:cs="Times New Roman"/>
          <w:kern w:val="0"/>
          <w:sz w:val="24"/>
          <w:szCs w:val="24"/>
        </w:rPr>
      </w:pPr>
      <w:r>
        <w:rPr>
          <w:rFonts w:hint="eastAsia" w:ascii="仿宋" w:hAnsi="仿宋" w:eastAsia="仿宋" w:cs="Times New Roman"/>
          <w:kern w:val="0"/>
          <w:sz w:val="24"/>
          <w:szCs w:val="24"/>
        </w:rPr>
        <w:t>1.报价包含税金、运输、拆卸、搬迁、安装，系统集成调试等一切费用。</w:t>
      </w:r>
    </w:p>
    <w:p>
      <w:pPr>
        <w:widowControl/>
        <w:spacing w:line="315" w:lineRule="atLeast"/>
        <w:ind w:firstLine="480"/>
        <w:rPr>
          <w:rFonts w:ascii="Times New Roman" w:hAnsi="Times New Roman" w:eastAsia="微软雅黑" w:cs="Times New Roman"/>
          <w:kern w:val="0"/>
          <w:szCs w:val="21"/>
        </w:rPr>
      </w:pPr>
      <w:r>
        <w:rPr>
          <w:rFonts w:hint="eastAsia" w:ascii="仿宋" w:hAnsi="仿宋" w:eastAsia="仿宋" w:cs="Times New Roman"/>
          <w:kern w:val="0"/>
          <w:sz w:val="24"/>
          <w:szCs w:val="24"/>
        </w:rPr>
        <w:t>2.供应商必须对所有参与人员安全培训，确保过程安全、有序；并对整个项目质量及安全负责。</w:t>
      </w:r>
    </w:p>
    <w:p>
      <w:pPr>
        <w:widowControl/>
        <w:spacing w:line="315" w:lineRule="atLeast"/>
        <w:ind w:firstLine="480"/>
        <w:rPr>
          <w:rFonts w:ascii="仿宋" w:hAnsi="仿宋" w:eastAsia="仿宋" w:cs="Times New Roman"/>
          <w:kern w:val="0"/>
          <w:sz w:val="24"/>
          <w:szCs w:val="24"/>
        </w:rPr>
      </w:pPr>
      <w:r>
        <w:rPr>
          <w:rFonts w:ascii="仿宋" w:hAnsi="仿宋" w:eastAsia="仿宋" w:cs="Times New Roman"/>
          <w:kern w:val="0"/>
          <w:sz w:val="24"/>
          <w:szCs w:val="24"/>
        </w:rPr>
        <w:t>3</w:t>
      </w:r>
      <w:r>
        <w:rPr>
          <w:rFonts w:hint="eastAsia" w:ascii="仿宋" w:hAnsi="仿宋" w:eastAsia="仿宋" w:cs="Times New Roman"/>
          <w:kern w:val="0"/>
          <w:sz w:val="24"/>
          <w:szCs w:val="24"/>
        </w:rPr>
        <w:t>.请各供应商于</w:t>
      </w:r>
      <w:r>
        <w:rPr>
          <w:rFonts w:ascii="仿宋" w:hAnsi="仿宋" w:eastAsia="仿宋" w:cs="Times New Roman"/>
          <w:kern w:val="0"/>
          <w:sz w:val="24"/>
          <w:szCs w:val="24"/>
        </w:rPr>
        <w:t>9</w:t>
      </w:r>
      <w:r>
        <w:rPr>
          <w:rFonts w:hint="eastAsia" w:ascii="仿宋" w:hAnsi="仿宋" w:eastAsia="仿宋" w:cs="Times New Roman"/>
          <w:kern w:val="0"/>
          <w:sz w:val="24"/>
          <w:szCs w:val="24"/>
        </w:rPr>
        <w:t>月23日1</w:t>
      </w:r>
      <w:r>
        <w:rPr>
          <w:rFonts w:hint="eastAsia" w:ascii="仿宋" w:hAnsi="仿宋" w:eastAsia="仿宋" w:cs="Times New Roman"/>
          <w:kern w:val="0"/>
          <w:sz w:val="24"/>
          <w:szCs w:val="24"/>
          <w:lang w:val="en-US" w:eastAsia="zh-CN"/>
        </w:rPr>
        <w:t>4</w:t>
      </w:r>
      <w:r>
        <w:rPr>
          <w:rFonts w:hint="eastAsia" w:ascii="仿宋" w:hAnsi="仿宋" w:eastAsia="仿宋" w:cs="Times New Roman"/>
          <w:kern w:val="0"/>
          <w:sz w:val="24"/>
          <w:szCs w:val="24"/>
        </w:rPr>
        <w:t>点前将报价单(盖章)，电子材料发送到邮箱：</w:t>
      </w:r>
      <w:r>
        <w:rPr>
          <w:highlight w:val="none"/>
        </w:rPr>
        <w:fldChar w:fldCharType="begin"/>
      </w:r>
      <w:r>
        <w:rPr>
          <w:highlight w:val="none"/>
        </w:rPr>
        <w:instrText xml:space="preserve"> HYPERLINK "mailto:2003003@cua.edu.cn" </w:instrText>
      </w:r>
      <w:r>
        <w:rPr>
          <w:highlight w:val="none"/>
        </w:rPr>
        <w:fldChar w:fldCharType="separate"/>
      </w:r>
      <w:r>
        <w:rPr>
          <w:highlight w:val="none"/>
        </w:rPr>
        <w:t>20030</w:t>
      </w:r>
      <w:r>
        <w:rPr>
          <w:rFonts w:hint="eastAsia"/>
          <w:highlight w:val="none"/>
          <w:lang w:val="en-US" w:eastAsia="zh-CN"/>
        </w:rPr>
        <w:t>15</w:t>
      </w:r>
      <w:r>
        <w:rPr>
          <w:rFonts w:hint="eastAsia"/>
          <w:highlight w:val="none"/>
        </w:rPr>
        <w:t>@cua.edu.cn</w:t>
      </w:r>
      <w:r>
        <w:rPr>
          <w:rFonts w:hint="eastAsia"/>
          <w:highlight w:val="none"/>
        </w:rPr>
        <w:fldChar w:fldCharType="end"/>
      </w:r>
      <w:r>
        <w:rPr>
          <w:rFonts w:hint="eastAsia" w:ascii="仿宋" w:hAnsi="仿宋" w:eastAsia="仿宋" w:cs="Times New Roman"/>
          <w:kern w:val="0"/>
          <w:sz w:val="24"/>
          <w:szCs w:val="24"/>
        </w:rPr>
        <w:t>，为保障公平公正，报价单要求加密，供应商9月23日1</w:t>
      </w:r>
      <w:r>
        <w:rPr>
          <w:rFonts w:hint="eastAsia" w:ascii="仿宋" w:hAnsi="仿宋" w:eastAsia="仿宋" w:cs="Times New Roman"/>
          <w:kern w:val="0"/>
          <w:sz w:val="24"/>
          <w:szCs w:val="24"/>
          <w:lang w:val="en-US" w:eastAsia="zh-CN"/>
        </w:rPr>
        <w:t>5</w:t>
      </w:r>
      <w:r>
        <w:rPr>
          <w:rFonts w:hint="eastAsia" w:ascii="仿宋" w:hAnsi="仿宋" w:eastAsia="仿宋" w:cs="Times New Roman"/>
          <w:kern w:val="0"/>
          <w:sz w:val="24"/>
          <w:szCs w:val="24"/>
        </w:rPr>
        <w:t>点前将解密密码发到邮箱</w:t>
      </w:r>
      <w:r>
        <w:rPr>
          <w:highlight w:val="none"/>
        </w:rPr>
        <w:fldChar w:fldCharType="begin"/>
      </w:r>
      <w:r>
        <w:rPr>
          <w:highlight w:val="none"/>
        </w:rPr>
        <w:instrText xml:space="preserve"> HYPERLINK "mailto:2003003@cua.edu.cn" </w:instrText>
      </w:r>
      <w:r>
        <w:rPr>
          <w:highlight w:val="none"/>
        </w:rPr>
        <w:fldChar w:fldCharType="separate"/>
      </w:r>
      <w:r>
        <w:rPr>
          <w:highlight w:val="none"/>
        </w:rPr>
        <w:t>20030</w:t>
      </w:r>
      <w:r>
        <w:rPr>
          <w:rFonts w:hint="eastAsia"/>
          <w:highlight w:val="none"/>
          <w:lang w:val="en-US" w:eastAsia="zh-CN"/>
        </w:rPr>
        <w:t>15</w:t>
      </w:r>
      <w:r>
        <w:rPr>
          <w:rFonts w:hint="eastAsia"/>
          <w:highlight w:val="none"/>
        </w:rPr>
        <w:t>@cua.edu.cn</w:t>
      </w:r>
      <w:r>
        <w:rPr>
          <w:rFonts w:hint="eastAsia"/>
          <w:highlight w:val="none"/>
        </w:rPr>
        <w:fldChar w:fldCharType="end"/>
      </w:r>
      <w:r>
        <w:rPr>
          <w:rFonts w:hint="eastAsia" w:ascii="仿宋" w:hAnsi="仿宋" w:eastAsia="仿宋" w:cs="Times New Roman"/>
          <w:kern w:val="0"/>
          <w:sz w:val="24"/>
          <w:szCs w:val="24"/>
        </w:rPr>
        <w:t>，逾期视为自动放弃，校方统一时间解密。</w:t>
      </w:r>
    </w:p>
    <w:p>
      <w:pPr>
        <w:widowControl/>
        <w:spacing w:line="315" w:lineRule="atLeast"/>
        <w:ind w:firstLine="480"/>
        <w:rPr>
          <w:rFonts w:ascii="仿宋" w:hAnsi="仿宋" w:eastAsia="仿宋" w:cs="Times New Roman"/>
          <w:kern w:val="0"/>
          <w:sz w:val="24"/>
          <w:szCs w:val="24"/>
        </w:rPr>
      </w:pPr>
      <w:r>
        <w:rPr>
          <w:rFonts w:ascii="仿宋" w:hAnsi="仿宋" w:eastAsia="仿宋" w:cs="Times New Roman"/>
          <w:kern w:val="0"/>
          <w:sz w:val="24"/>
          <w:szCs w:val="24"/>
        </w:rPr>
        <w:t>4.</w:t>
      </w:r>
      <w:r>
        <w:rPr>
          <w:rFonts w:hint="eastAsia" w:ascii="仿宋" w:hAnsi="仿宋" w:eastAsia="仿宋" w:cs="Times New Roman"/>
          <w:kern w:val="0"/>
          <w:sz w:val="24"/>
          <w:szCs w:val="24"/>
        </w:rPr>
        <w:t xml:space="preserve">项目联系人：王璐老师 </w:t>
      </w:r>
      <w:r>
        <w:rPr>
          <w:rFonts w:ascii="仿宋" w:hAnsi="仿宋" w:eastAsia="仿宋" w:cs="Times New Roman"/>
          <w:kern w:val="0"/>
          <w:sz w:val="24"/>
          <w:szCs w:val="24"/>
        </w:rPr>
        <w:t xml:space="preserve"> </w:t>
      </w:r>
      <w:r>
        <w:rPr>
          <w:rFonts w:hint="eastAsia" w:ascii="仿宋" w:hAnsi="仿宋" w:eastAsia="仿宋" w:cs="Times New Roman"/>
          <w:kern w:val="0"/>
          <w:sz w:val="24"/>
          <w:szCs w:val="24"/>
        </w:rPr>
        <w:t>电话：15755172916</w:t>
      </w:r>
    </w:p>
    <w:p>
      <w:pPr>
        <w:widowControl/>
        <w:spacing w:line="315" w:lineRule="atLeast"/>
        <w:ind w:firstLine="480"/>
        <w:rPr>
          <w:rFonts w:ascii="仿宋" w:hAnsi="仿宋" w:eastAsia="仿宋" w:cs="Times New Roman"/>
          <w:kern w:val="0"/>
          <w:sz w:val="24"/>
          <w:szCs w:val="24"/>
        </w:rPr>
      </w:pPr>
    </w:p>
    <w:p>
      <w:pPr>
        <w:widowControl/>
        <w:ind w:right="120"/>
        <w:jc w:val="right"/>
        <w:rPr>
          <w:rFonts w:ascii="仿宋" w:hAnsi="仿宋" w:eastAsia="仿宋" w:cs="Times New Roman"/>
          <w:kern w:val="0"/>
          <w:sz w:val="24"/>
          <w:szCs w:val="24"/>
        </w:rPr>
      </w:pPr>
      <w:r>
        <w:rPr>
          <w:rFonts w:hint="eastAsia" w:ascii="仿宋" w:hAnsi="仿宋" w:eastAsia="仿宋" w:cs="Times New Roman"/>
          <w:kern w:val="0"/>
          <w:sz w:val="24"/>
          <w:szCs w:val="24"/>
        </w:rPr>
        <w:t xml:space="preserve"> 安徽城市管理职业学院</w:t>
      </w:r>
    </w:p>
    <w:p>
      <w:pPr>
        <w:widowControl/>
        <w:spacing w:line="315" w:lineRule="atLeast"/>
        <w:jc w:val="right"/>
        <w:rPr>
          <w:rFonts w:ascii="仿宋" w:hAnsi="仿宋" w:eastAsia="仿宋" w:cs="Times New Roman"/>
          <w:b/>
          <w:bCs/>
          <w:kern w:val="0"/>
          <w:sz w:val="28"/>
          <w:szCs w:val="28"/>
        </w:rPr>
      </w:pPr>
      <w:r>
        <w:rPr>
          <w:rFonts w:hint="eastAsia" w:ascii="仿宋" w:hAnsi="仿宋" w:eastAsia="仿宋" w:cs="Times New Roman"/>
          <w:kern w:val="0"/>
          <w:sz w:val="24"/>
          <w:szCs w:val="24"/>
        </w:rPr>
        <w:t xml:space="preserve">                                        </w:t>
      </w:r>
      <w:r>
        <w:rPr>
          <w:rFonts w:ascii="仿宋" w:hAnsi="仿宋" w:eastAsia="仿宋" w:cs="Times New Roman"/>
          <w:kern w:val="0"/>
          <w:sz w:val="24"/>
          <w:szCs w:val="24"/>
        </w:rPr>
        <w:t xml:space="preserve">  </w:t>
      </w:r>
      <w:r>
        <w:rPr>
          <w:rFonts w:hint="eastAsia" w:ascii="仿宋" w:hAnsi="仿宋" w:eastAsia="仿宋" w:cs="Times New Roman"/>
          <w:kern w:val="0"/>
          <w:sz w:val="24"/>
          <w:szCs w:val="24"/>
        </w:rPr>
        <w:t xml:space="preserve">  2022年9月2</w:t>
      </w:r>
      <w:r>
        <w:rPr>
          <w:rFonts w:hint="eastAsia" w:ascii="仿宋" w:hAnsi="仿宋" w:eastAsia="仿宋" w:cs="Times New Roman"/>
          <w:kern w:val="0"/>
          <w:sz w:val="24"/>
          <w:szCs w:val="24"/>
          <w:lang w:val="en-US" w:eastAsia="zh-CN"/>
        </w:rPr>
        <w:t>0</w:t>
      </w:r>
      <w:r>
        <w:rPr>
          <w:rFonts w:hint="eastAsia" w:ascii="仿宋" w:hAnsi="仿宋" w:eastAsia="仿宋" w:cs="Times New Roman"/>
          <w:kern w:val="0"/>
          <w:sz w:val="24"/>
          <w:szCs w:val="24"/>
        </w:rPr>
        <w:t>日</w:t>
      </w:r>
    </w:p>
    <w:p>
      <w:pPr>
        <w:widowControl/>
        <w:spacing w:line="315" w:lineRule="atLeast"/>
        <w:jc w:val="right"/>
        <w:rPr>
          <w:rFonts w:ascii="仿宋" w:hAnsi="仿宋" w:eastAsia="仿宋" w:cs="Times New Roman"/>
          <w:b/>
          <w:bCs/>
          <w:kern w:val="0"/>
          <w:sz w:val="28"/>
          <w:szCs w:val="28"/>
        </w:rPr>
      </w:pPr>
    </w:p>
    <w:p>
      <w:pPr>
        <w:widowControl/>
        <w:spacing w:line="315" w:lineRule="atLeast"/>
        <w:rPr>
          <w:rFonts w:ascii="仿宋" w:hAnsi="仿宋" w:eastAsia="仿宋" w:cs="Times New Roman"/>
          <w:b/>
          <w:bCs/>
          <w:kern w:val="0"/>
          <w:sz w:val="28"/>
          <w:szCs w:val="28"/>
        </w:rPr>
      </w:pPr>
      <w:r>
        <w:rPr>
          <w:rFonts w:hint="eastAsia" w:ascii="仿宋" w:hAnsi="仿宋" w:eastAsia="仿宋" w:cs="Times New Roman"/>
          <w:b/>
          <w:bCs/>
          <w:kern w:val="0"/>
          <w:sz w:val="28"/>
          <w:szCs w:val="28"/>
        </w:rPr>
        <w:t>三、供应商报价部分</w:t>
      </w:r>
    </w:p>
    <w:p>
      <w:pPr>
        <w:widowControl/>
        <w:spacing w:line="315" w:lineRule="atLeast"/>
        <w:rPr>
          <w:rFonts w:ascii="仿宋" w:hAnsi="仿宋" w:eastAsia="仿宋" w:cs="Times New Roman"/>
          <w:b/>
          <w:bCs/>
          <w:kern w:val="0"/>
          <w:sz w:val="28"/>
          <w:szCs w:val="28"/>
        </w:rPr>
      </w:pPr>
      <w:r>
        <w:rPr>
          <w:rFonts w:hint="eastAsia" w:ascii="仿宋" w:hAnsi="仿宋" w:eastAsia="仿宋" w:cs="Times New Roman"/>
          <w:b/>
          <w:bCs/>
          <w:kern w:val="0"/>
          <w:sz w:val="28"/>
          <w:szCs w:val="28"/>
        </w:rPr>
        <w:t>(一</w:t>
      </w:r>
      <w:r>
        <w:rPr>
          <w:rFonts w:ascii="仿宋" w:hAnsi="仿宋" w:eastAsia="仿宋" w:cs="Times New Roman"/>
          <w:b/>
          <w:bCs/>
          <w:kern w:val="0"/>
          <w:sz w:val="28"/>
          <w:szCs w:val="28"/>
        </w:rPr>
        <w:t>)</w:t>
      </w:r>
      <w:r>
        <w:rPr>
          <w:rFonts w:hint="eastAsia" w:ascii="仿宋" w:hAnsi="仿宋" w:eastAsia="仿宋" w:cs="Times New Roman"/>
          <w:b/>
          <w:bCs/>
          <w:kern w:val="0"/>
          <w:sz w:val="28"/>
          <w:szCs w:val="28"/>
        </w:rPr>
        <w:t>营业执照（扫描件）</w:t>
      </w:r>
    </w:p>
    <w:p>
      <w:pPr>
        <w:widowControl/>
        <w:spacing w:line="315" w:lineRule="atLeast"/>
        <w:rPr>
          <w:rFonts w:ascii="仿宋" w:hAnsi="仿宋" w:eastAsia="仿宋" w:cs="Times New Roman"/>
          <w:b/>
          <w:bCs/>
          <w:kern w:val="0"/>
          <w:sz w:val="28"/>
          <w:szCs w:val="28"/>
        </w:rPr>
      </w:pPr>
      <w:r>
        <w:rPr>
          <w:rFonts w:hint="eastAsia" w:ascii="仿宋" w:hAnsi="仿宋" w:eastAsia="仿宋" w:cs="Times New Roman"/>
          <w:b/>
          <w:bCs/>
          <w:kern w:val="0"/>
          <w:sz w:val="28"/>
          <w:szCs w:val="28"/>
        </w:rPr>
        <w:t>(二</w:t>
      </w:r>
      <w:r>
        <w:rPr>
          <w:rFonts w:ascii="仿宋" w:hAnsi="仿宋" w:eastAsia="仿宋" w:cs="Times New Roman"/>
          <w:b/>
          <w:bCs/>
          <w:kern w:val="0"/>
          <w:sz w:val="28"/>
          <w:szCs w:val="28"/>
        </w:rPr>
        <w:t>)</w:t>
      </w:r>
      <w:r>
        <w:rPr>
          <w:rFonts w:hint="eastAsia" w:ascii="仿宋" w:hAnsi="仿宋" w:eastAsia="仿宋" w:cs="Times New Roman"/>
          <w:b/>
          <w:bCs/>
          <w:kern w:val="0"/>
          <w:sz w:val="28"/>
          <w:szCs w:val="28"/>
        </w:rPr>
        <w:t>报价单</w:t>
      </w:r>
    </w:p>
    <w:tbl>
      <w:tblPr>
        <w:tblStyle w:val="10"/>
        <w:tblW w:w="8931" w:type="dxa"/>
        <w:tblInd w:w="-5" w:type="dxa"/>
        <w:tblLayout w:type="autofit"/>
        <w:tblCellMar>
          <w:top w:w="0" w:type="dxa"/>
          <w:left w:w="108" w:type="dxa"/>
          <w:bottom w:w="0" w:type="dxa"/>
          <w:right w:w="108" w:type="dxa"/>
        </w:tblCellMar>
      </w:tblPr>
      <w:tblGrid>
        <w:gridCol w:w="567"/>
        <w:gridCol w:w="1560"/>
        <w:gridCol w:w="850"/>
        <w:gridCol w:w="709"/>
        <w:gridCol w:w="1843"/>
        <w:gridCol w:w="992"/>
        <w:gridCol w:w="850"/>
        <w:gridCol w:w="851"/>
        <w:gridCol w:w="709"/>
      </w:tblGrid>
      <w:tr>
        <w:tblPrEx>
          <w:tblCellMar>
            <w:top w:w="0" w:type="dxa"/>
            <w:left w:w="108" w:type="dxa"/>
            <w:bottom w:w="0" w:type="dxa"/>
            <w:right w:w="108" w:type="dxa"/>
          </w:tblCellMar>
        </w:tblPrEx>
        <w:trPr>
          <w:trHeight w:val="855"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序号</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 w:val="24"/>
                <w:szCs w:val="24"/>
              </w:rPr>
            </w:pPr>
            <w:r>
              <w:rPr>
                <w:rFonts w:hint="eastAsia"/>
              </w:rPr>
              <w:t>服务/货物名称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品牌</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型号</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技术参数及要求</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b/>
                <w:kern w:val="0"/>
                <w:sz w:val="24"/>
                <w:szCs w:val="24"/>
              </w:rPr>
            </w:pPr>
            <w:r>
              <w:rPr>
                <w:rFonts w:hint="eastAsia" w:ascii="仿宋" w:hAnsi="仿宋" w:eastAsia="仿宋" w:cs="Times New Roman"/>
                <w:b/>
                <w:kern w:val="0"/>
                <w:sz w:val="24"/>
                <w:szCs w:val="24"/>
              </w:rPr>
              <w:t>单位</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b/>
                <w:kern w:val="0"/>
                <w:sz w:val="24"/>
                <w:szCs w:val="24"/>
              </w:rPr>
            </w:pPr>
            <w:r>
              <w:rPr>
                <w:rFonts w:hint="eastAsia" w:ascii="仿宋" w:hAnsi="仿宋" w:eastAsia="仿宋" w:cs="Times New Roman"/>
                <w:b/>
                <w:kern w:val="0"/>
                <w:sz w:val="24"/>
                <w:szCs w:val="24"/>
              </w:rPr>
              <w:t>数量</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b/>
                <w:kern w:val="0"/>
                <w:sz w:val="24"/>
                <w:szCs w:val="24"/>
              </w:rPr>
            </w:pPr>
            <w:r>
              <w:rPr>
                <w:rFonts w:hint="eastAsia" w:ascii="仿宋" w:hAnsi="仿宋" w:eastAsia="仿宋" w:cs="Times New Roman"/>
                <w:b/>
                <w:kern w:val="0"/>
                <w:sz w:val="24"/>
                <w:szCs w:val="24"/>
              </w:rPr>
              <w:t>单价</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总价</w:t>
            </w:r>
          </w:p>
        </w:tc>
      </w:tr>
      <w:tr>
        <w:tblPrEx>
          <w:tblCellMar>
            <w:top w:w="0" w:type="dxa"/>
            <w:left w:w="108" w:type="dxa"/>
            <w:bottom w:w="0" w:type="dxa"/>
            <w:right w:w="108" w:type="dxa"/>
          </w:tblCellMar>
        </w:tblPrEx>
        <w:trPr>
          <w:trHeight w:val="5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等线" w:cs="Calibri"/>
                <w:color w:val="000000"/>
                <w:kern w:val="0"/>
                <w:szCs w:val="21"/>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r>
      <w:tr>
        <w:tblPrEx>
          <w:tblCellMar>
            <w:top w:w="0" w:type="dxa"/>
            <w:left w:w="108" w:type="dxa"/>
            <w:bottom w:w="0" w:type="dxa"/>
            <w:right w:w="108" w:type="dxa"/>
          </w:tblCellMar>
        </w:tblPrEx>
        <w:trPr>
          <w:trHeight w:val="5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等线" w:cs="Calibri"/>
                <w:color w:val="000000"/>
                <w:kern w:val="0"/>
                <w:szCs w:val="21"/>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r>
      <w:tr>
        <w:tblPrEx>
          <w:tblCellMar>
            <w:top w:w="0" w:type="dxa"/>
            <w:left w:w="108" w:type="dxa"/>
            <w:bottom w:w="0" w:type="dxa"/>
            <w:right w:w="108" w:type="dxa"/>
          </w:tblCellMar>
        </w:tblPrEx>
        <w:trPr>
          <w:trHeight w:val="5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等线" w:cs="Calibri"/>
                <w:color w:val="000000"/>
                <w:kern w:val="0"/>
                <w:szCs w:val="21"/>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r>
      <w:tr>
        <w:tblPrEx>
          <w:tblCellMar>
            <w:top w:w="0" w:type="dxa"/>
            <w:left w:w="108" w:type="dxa"/>
            <w:bottom w:w="0" w:type="dxa"/>
            <w:right w:w="108" w:type="dxa"/>
          </w:tblCellMar>
        </w:tblPrEx>
        <w:trPr>
          <w:trHeight w:val="5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等线" w:cs="Calibri"/>
                <w:color w:val="000000"/>
                <w:kern w:val="0"/>
                <w:szCs w:val="21"/>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r>
      <w:tr>
        <w:tblPrEx>
          <w:tblCellMar>
            <w:top w:w="0" w:type="dxa"/>
            <w:left w:w="108" w:type="dxa"/>
            <w:bottom w:w="0" w:type="dxa"/>
            <w:right w:w="108" w:type="dxa"/>
          </w:tblCellMar>
        </w:tblPrEx>
        <w:trPr>
          <w:trHeight w:val="5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等线" w:cs="Calibri"/>
                <w:color w:val="000000"/>
                <w:kern w:val="0"/>
                <w:szCs w:val="21"/>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r>
      <w:tr>
        <w:tblPrEx>
          <w:tblCellMar>
            <w:top w:w="0" w:type="dxa"/>
            <w:left w:w="108" w:type="dxa"/>
            <w:bottom w:w="0" w:type="dxa"/>
            <w:right w:w="108" w:type="dxa"/>
          </w:tblCellMar>
        </w:tblPrEx>
        <w:trPr>
          <w:trHeight w:val="292"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等线" w:cs="Calibri"/>
                <w:color w:val="000000"/>
                <w:kern w:val="0"/>
                <w:szCs w:val="21"/>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r>
      <w:tr>
        <w:tblPrEx>
          <w:tblCellMar>
            <w:top w:w="0" w:type="dxa"/>
            <w:left w:w="108" w:type="dxa"/>
            <w:bottom w:w="0" w:type="dxa"/>
            <w:right w:w="108" w:type="dxa"/>
          </w:tblCellMar>
        </w:tblPrEx>
        <w:trPr>
          <w:trHeight w:val="5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等线" w:cs="Calibri"/>
                <w:color w:val="000000"/>
                <w:kern w:val="0"/>
                <w:szCs w:val="21"/>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r>
      <w:tr>
        <w:tblPrEx>
          <w:tblCellMar>
            <w:top w:w="0" w:type="dxa"/>
            <w:left w:w="108" w:type="dxa"/>
            <w:bottom w:w="0" w:type="dxa"/>
            <w:right w:w="108" w:type="dxa"/>
          </w:tblCellMar>
        </w:tblPrEx>
        <w:trPr>
          <w:trHeight w:val="28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等线" w:cs="Calibri"/>
                <w:color w:val="000000"/>
                <w:kern w:val="0"/>
                <w:szCs w:val="21"/>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r>
      <w:tr>
        <w:tblPrEx>
          <w:tblCellMar>
            <w:top w:w="0" w:type="dxa"/>
            <w:left w:w="108" w:type="dxa"/>
            <w:bottom w:w="0" w:type="dxa"/>
            <w:right w:w="108" w:type="dxa"/>
          </w:tblCellMar>
        </w:tblPrEx>
        <w:trPr>
          <w:trHeight w:val="5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等线" w:cs="Calibri"/>
                <w:color w:val="000000"/>
                <w:kern w:val="0"/>
                <w:szCs w:val="21"/>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r>
      <w:tr>
        <w:tblPrEx>
          <w:tblCellMar>
            <w:top w:w="0" w:type="dxa"/>
            <w:left w:w="108" w:type="dxa"/>
            <w:bottom w:w="0" w:type="dxa"/>
            <w:right w:w="108" w:type="dxa"/>
          </w:tblCellMar>
        </w:tblPrEx>
        <w:trPr>
          <w:trHeight w:val="5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等线" w:cs="Calibri"/>
                <w:color w:val="000000"/>
                <w:kern w:val="0"/>
                <w:szCs w:val="21"/>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r>
      <w:tr>
        <w:tblPrEx>
          <w:tblCellMar>
            <w:top w:w="0" w:type="dxa"/>
            <w:left w:w="108" w:type="dxa"/>
            <w:bottom w:w="0" w:type="dxa"/>
            <w:right w:w="108" w:type="dxa"/>
          </w:tblCellMar>
        </w:tblPrEx>
        <w:trPr>
          <w:trHeight w:val="5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等线" w:cs="Calibri"/>
                <w:color w:val="000000"/>
                <w:kern w:val="0"/>
                <w:szCs w:val="21"/>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567" w:type="dxa"/>
            <w:shd w:val="clear" w:color="auto" w:fill="auto"/>
            <w:vAlign w:val="center"/>
          </w:tcPr>
          <w:p>
            <w:pPr>
              <w:widowControl/>
              <w:spacing w:line="315" w:lineRule="atLeast"/>
              <w:ind w:firstLine="480"/>
              <w:rPr>
                <w:rFonts w:ascii="仿宋" w:hAnsi="仿宋" w:eastAsia="仿宋" w:cs="Times New Roman"/>
                <w:kern w:val="0"/>
                <w:szCs w:val="21"/>
              </w:rPr>
            </w:pPr>
          </w:p>
        </w:tc>
        <w:tc>
          <w:tcPr>
            <w:tcW w:w="8364" w:type="dxa"/>
            <w:gridSpan w:val="8"/>
            <w:shd w:val="clear" w:color="auto" w:fill="auto"/>
            <w:vAlign w:val="center"/>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本公司承诺：</w:t>
            </w:r>
          </w:p>
          <w:p>
            <w:pPr>
              <w:widowControl/>
              <w:spacing w:line="315" w:lineRule="atLeast"/>
              <w:jc w:val="left"/>
              <w:rPr>
                <w:rFonts w:ascii="仿宋" w:hAnsi="仿宋" w:eastAsia="仿宋" w:cs="Times New Roman"/>
                <w:kern w:val="0"/>
                <w:sz w:val="24"/>
                <w:szCs w:val="24"/>
              </w:rPr>
            </w:pPr>
            <w:r>
              <w:rPr>
                <w:rFonts w:hint="eastAsia" w:ascii="仿宋" w:hAnsi="仿宋" w:eastAsia="仿宋" w:cs="Times New Roman"/>
                <w:kern w:val="0"/>
                <w:sz w:val="24"/>
                <w:szCs w:val="24"/>
              </w:rPr>
              <w:t>1. 报价包含税金、货物及设备运输安装调试等一切费用；</w:t>
            </w:r>
          </w:p>
          <w:p>
            <w:pPr>
              <w:widowControl/>
              <w:spacing w:line="315" w:lineRule="atLeast"/>
              <w:jc w:val="left"/>
              <w:rPr>
                <w:rFonts w:ascii="仿宋" w:hAnsi="仿宋" w:eastAsia="仿宋" w:cs="Times New Roman"/>
                <w:kern w:val="0"/>
                <w:sz w:val="24"/>
                <w:szCs w:val="24"/>
              </w:rPr>
            </w:pPr>
            <w:r>
              <w:rPr>
                <w:rFonts w:hint="eastAsia" w:ascii="仿宋" w:hAnsi="仿宋" w:eastAsia="仿宋" w:cs="Times New Roman"/>
                <w:kern w:val="0"/>
                <w:sz w:val="24"/>
                <w:szCs w:val="24"/>
              </w:rPr>
              <w:t>2．硬件设备免费质保期_____年(不低于一年)；</w:t>
            </w:r>
          </w:p>
          <w:p>
            <w:pPr>
              <w:widowControl/>
              <w:spacing w:line="315" w:lineRule="atLeast"/>
              <w:jc w:val="left"/>
              <w:rPr>
                <w:rFonts w:ascii="仿宋" w:hAnsi="仿宋" w:eastAsia="仿宋" w:cs="Times New Roman"/>
                <w:kern w:val="0"/>
                <w:sz w:val="24"/>
                <w:szCs w:val="24"/>
              </w:rPr>
            </w:pPr>
          </w:p>
          <w:p>
            <w:pPr>
              <w:widowControl/>
              <w:spacing w:line="315" w:lineRule="atLeast"/>
              <w:jc w:val="left"/>
              <w:rPr>
                <w:rFonts w:ascii="仿宋" w:hAnsi="仿宋" w:eastAsia="仿宋" w:cs="Times New Roman"/>
                <w:kern w:val="0"/>
                <w:sz w:val="24"/>
                <w:szCs w:val="24"/>
              </w:rPr>
            </w:pPr>
            <w:r>
              <w:rPr>
                <w:rFonts w:hint="eastAsia" w:ascii="仿宋" w:hAnsi="仿宋" w:eastAsia="仿宋" w:cs="Times New Roman"/>
                <w:kern w:val="0"/>
                <w:sz w:val="24"/>
                <w:szCs w:val="24"/>
              </w:rPr>
              <w:t>其它承诺：</w:t>
            </w:r>
          </w:p>
          <w:p>
            <w:pPr>
              <w:widowControl/>
              <w:spacing w:line="315" w:lineRule="atLeast"/>
              <w:rPr>
                <w:rFonts w:ascii="仿宋" w:hAnsi="仿宋" w:eastAsia="仿宋" w:cs="Times New Roman"/>
                <w:kern w:val="0"/>
                <w:sz w:val="24"/>
                <w:szCs w:val="24"/>
              </w:rPr>
            </w:pPr>
          </w:p>
          <w:p>
            <w:pPr>
              <w:widowControl/>
              <w:spacing w:line="315" w:lineRule="atLeast"/>
              <w:rPr>
                <w:rFonts w:ascii="仿宋" w:hAnsi="仿宋" w:eastAsia="仿宋" w:cs="Times New Roman"/>
                <w:kern w:val="0"/>
                <w:sz w:val="24"/>
                <w:szCs w:val="24"/>
              </w:rPr>
            </w:pPr>
          </w:p>
          <w:p>
            <w:pPr>
              <w:widowControl/>
              <w:spacing w:line="315" w:lineRule="atLeast"/>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567" w:type="dxa"/>
            <w:shd w:val="clear" w:color="auto" w:fill="auto"/>
            <w:vAlign w:val="center"/>
          </w:tcPr>
          <w:p>
            <w:pPr>
              <w:rPr>
                <w:rFonts w:ascii="仿宋" w:hAnsi="仿宋" w:eastAsia="仿宋" w:cs="宋体"/>
                <w:color w:val="000000"/>
                <w:kern w:val="0"/>
                <w:sz w:val="28"/>
                <w:szCs w:val="28"/>
              </w:rPr>
            </w:pPr>
          </w:p>
        </w:tc>
        <w:tc>
          <w:tcPr>
            <w:tcW w:w="8364" w:type="dxa"/>
            <w:gridSpan w:val="8"/>
            <w:shd w:val="clear" w:color="auto" w:fill="auto"/>
            <w:vAlign w:val="center"/>
          </w:tcPr>
          <w:p>
            <w:pPr>
              <w:widowControl/>
              <w:spacing w:line="460" w:lineRule="exact"/>
              <w:ind w:right="480"/>
              <w:rPr>
                <w:rFonts w:ascii="仿宋" w:hAnsi="仿宋" w:eastAsia="仿宋" w:cs="宋体"/>
                <w:color w:val="000000"/>
                <w:kern w:val="0"/>
                <w:sz w:val="24"/>
                <w:szCs w:val="24"/>
              </w:rPr>
            </w:pPr>
            <w:r>
              <w:rPr>
                <w:rFonts w:hint="eastAsia" w:ascii="仿宋" w:hAnsi="仿宋" w:eastAsia="仿宋" w:cs="宋体"/>
                <w:color w:val="000000"/>
                <w:kern w:val="0"/>
                <w:sz w:val="24"/>
                <w:szCs w:val="24"/>
              </w:rPr>
              <w:t>总报价：大写金额</w:t>
            </w:r>
            <w:r>
              <w:rPr>
                <w:rFonts w:hint="eastAsia" w:ascii="仿宋" w:hAnsi="仿宋" w:eastAsia="仿宋" w:cs="宋体"/>
                <w:color w:val="000000"/>
                <w:kern w:val="0"/>
                <w:sz w:val="24"/>
                <w:szCs w:val="24"/>
                <w:u w:val="single"/>
              </w:rPr>
              <w:t xml:space="preserve">            </w:t>
            </w:r>
          </w:p>
          <w:p>
            <w:pPr>
              <w:ind w:firstLine="960" w:firstLineChars="400"/>
              <w:rPr>
                <w:rFonts w:ascii="仿宋" w:hAnsi="仿宋" w:eastAsia="仿宋" w:cs="宋体"/>
                <w:color w:val="000000"/>
                <w:kern w:val="0"/>
                <w:sz w:val="24"/>
                <w:szCs w:val="24"/>
              </w:rPr>
            </w:pPr>
          </w:p>
          <w:p>
            <w:pPr>
              <w:ind w:firstLine="960" w:firstLineChars="400"/>
              <w:rPr>
                <w:rFonts w:ascii="仿宋" w:hAnsi="仿宋" w:eastAsia="仿宋" w:cs="宋体"/>
                <w:color w:val="000000"/>
                <w:kern w:val="0"/>
                <w:sz w:val="24"/>
                <w:szCs w:val="24"/>
              </w:rPr>
            </w:pPr>
            <w:r>
              <w:rPr>
                <w:rFonts w:hint="eastAsia" w:ascii="仿宋" w:hAnsi="仿宋" w:eastAsia="仿宋" w:cs="宋体"/>
                <w:color w:val="000000"/>
                <w:kern w:val="0"/>
                <w:sz w:val="24"/>
                <w:szCs w:val="24"/>
              </w:rPr>
              <w:t>小写金额</w:t>
            </w:r>
            <w:r>
              <w:rPr>
                <w:rFonts w:hint="eastAsia" w:ascii="仿宋" w:hAnsi="仿宋" w:eastAsia="仿宋" w:cs="宋体"/>
                <w:color w:val="000000"/>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trPr>
        <w:tc>
          <w:tcPr>
            <w:tcW w:w="567" w:type="dxa"/>
            <w:shd w:val="clear" w:color="auto" w:fill="auto"/>
            <w:vAlign w:val="center"/>
          </w:tcPr>
          <w:p>
            <w:pPr>
              <w:rPr>
                <w:rFonts w:ascii="仿宋" w:hAnsi="仿宋" w:eastAsia="仿宋" w:cs="宋体"/>
                <w:color w:val="000000"/>
                <w:kern w:val="0"/>
                <w:sz w:val="28"/>
                <w:szCs w:val="28"/>
              </w:rPr>
            </w:pPr>
          </w:p>
        </w:tc>
        <w:tc>
          <w:tcPr>
            <w:tcW w:w="8364" w:type="dxa"/>
            <w:gridSpan w:val="8"/>
            <w:shd w:val="clear" w:color="auto" w:fill="auto"/>
            <w:vAlign w:val="center"/>
          </w:tcPr>
          <w:p>
            <w:pPr>
              <w:widowControl/>
              <w:spacing w:line="460" w:lineRule="exact"/>
              <w:ind w:firstLine="1320" w:firstLineChars="550"/>
              <w:rPr>
                <w:rFonts w:ascii="仿宋" w:hAnsi="仿宋" w:eastAsia="仿宋" w:cs="宋体"/>
                <w:color w:val="000000"/>
                <w:kern w:val="0"/>
                <w:sz w:val="24"/>
                <w:szCs w:val="24"/>
                <w:u w:val="single"/>
              </w:rPr>
            </w:pPr>
            <w:r>
              <w:rPr>
                <w:rFonts w:hint="eastAsia" w:ascii="仿宋" w:hAnsi="仿宋" w:eastAsia="仿宋" w:cs="宋体"/>
                <w:color w:val="000000"/>
                <w:kern w:val="0"/>
                <w:sz w:val="24"/>
                <w:szCs w:val="24"/>
              </w:rPr>
              <w:t>公司名称：</w:t>
            </w:r>
            <w:r>
              <w:rPr>
                <w:rFonts w:hint="eastAsia" w:ascii="仿宋" w:hAnsi="仿宋" w:eastAsia="仿宋" w:cs="宋体"/>
                <w:color w:val="000000"/>
                <w:kern w:val="0"/>
                <w:sz w:val="24"/>
                <w:szCs w:val="24"/>
                <w:u w:val="single"/>
              </w:rPr>
              <w:t xml:space="preserve">              (加盖章)  </w:t>
            </w:r>
          </w:p>
          <w:p>
            <w:pPr>
              <w:widowControl/>
              <w:spacing w:line="460" w:lineRule="exact"/>
              <w:ind w:firstLine="1320" w:firstLineChars="550"/>
              <w:rPr>
                <w:rFonts w:ascii="仿宋" w:hAnsi="仿宋" w:eastAsia="仿宋" w:cs="宋体"/>
                <w:color w:val="000000"/>
                <w:kern w:val="0"/>
                <w:sz w:val="24"/>
                <w:szCs w:val="24"/>
                <w:u w:val="single"/>
              </w:rPr>
            </w:pPr>
          </w:p>
          <w:p>
            <w:pPr>
              <w:spacing w:line="460" w:lineRule="exact"/>
              <w:ind w:right="480" w:firstLine="1320" w:firstLineChars="550"/>
              <w:rPr>
                <w:rFonts w:ascii="仿宋" w:hAnsi="仿宋" w:eastAsia="仿宋" w:cs="宋体"/>
                <w:color w:val="000000"/>
                <w:kern w:val="0"/>
                <w:sz w:val="24"/>
                <w:szCs w:val="24"/>
              </w:rPr>
            </w:pPr>
            <w:r>
              <w:rPr>
                <w:rFonts w:hint="eastAsia" w:ascii="仿宋" w:hAnsi="仿宋" w:eastAsia="仿宋" w:cs="宋体"/>
                <w:color w:val="000000"/>
                <w:kern w:val="0"/>
                <w:sz w:val="24"/>
                <w:szCs w:val="24"/>
              </w:rPr>
              <w:t>日    期：</w:t>
            </w:r>
            <w:r>
              <w:rPr>
                <w:rFonts w:hint="eastAsia" w:ascii="仿宋" w:hAnsi="仿宋" w:eastAsia="仿宋" w:cs="宋体"/>
                <w:color w:val="000000"/>
                <w:kern w:val="0"/>
                <w:sz w:val="24"/>
                <w:szCs w:val="24"/>
                <w:u w:val="single"/>
              </w:rPr>
              <w:t xml:space="preserve">  </w:t>
            </w:r>
            <w:r>
              <w:rPr>
                <w:rFonts w:ascii="仿宋" w:hAnsi="仿宋" w:eastAsia="仿宋" w:cs="宋体"/>
                <w:color w:val="000000"/>
                <w:kern w:val="0"/>
                <w:sz w:val="24"/>
                <w:szCs w:val="24"/>
                <w:u w:val="single"/>
              </w:rPr>
              <w:t>2022</w:t>
            </w:r>
            <w:r>
              <w:rPr>
                <w:rFonts w:hint="eastAsia" w:ascii="仿宋" w:hAnsi="仿宋" w:eastAsia="仿宋" w:cs="宋体"/>
                <w:color w:val="000000"/>
                <w:kern w:val="0"/>
                <w:sz w:val="24"/>
                <w:szCs w:val="24"/>
                <w:u w:val="single"/>
              </w:rPr>
              <w:t xml:space="preserve">  </w:t>
            </w:r>
            <w:r>
              <w:rPr>
                <w:rFonts w:hint="eastAsia" w:ascii="仿宋" w:hAnsi="仿宋" w:eastAsia="仿宋" w:cs="宋体"/>
                <w:color w:val="000000"/>
                <w:kern w:val="0"/>
                <w:sz w:val="24"/>
                <w:szCs w:val="24"/>
              </w:rPr>
              <w:t>年</w:t>
            </w:r>
            <w:r>
              <w:rPr>
                <w:rFonts w:hint="eastAsia" w:ascii="仿宋" w:hAnsi="仿宋" w:eastAsia="仿宋" w:cs="宋体"/>
                <w:color w:val="000000"/>
                <w:kern w:val="0"/>
                <w:sz w:val="24"/>
                <w:szCs w:val="24"/>
                <w:u w:val="single"/>
              </w:rPr>
              <w:t xml:space="preserve">  </w:t>
            </w:r>
            <w:r>
              <w:rPr>
                <w:rFonts w:ascii="仿宋" w:hAnsi="仿宋" w:eastAsia="仿宋" w:cs="宋体"/>
                <w:color w:val="000000"/>
                <w:kern w:val="0"/>
                <w:sz w:val="24"/>
                <w:szCs w:val="24"/>
                <w:u w:val="single"/>
              </w:rPr>
              <w:t xml:space="preserve"> </w:t>
            </w:r>
            <w:r>
              <w:rPr>
                <w:rFonts w:hint="eastAsia" w:ascii="仿宋" w:hAnsi="仿宋" w:eastAsia="仿宋" w:cs="宋体"/>
                <w:color w:val="000000"/>
                <w:kern w:val="0"/>
                <w:sz w:val="24"/>
                <w:szCs w:val="24"/>
                <w:u w:val="single"/>
              </w:rPr>
              <w:t xml:space="preserve">  </w:t>
            </w:r>
            <w:r>
              <w:rPr>
                <w:rFonts w:hint="eastAsia" w:ascii="仿宋" w:hAnsi="仿宋" w:eastAsia="仿宋" w:cs="宋体"/>
                <w:color w:val="000000"/>
                <w:kern w:val="0"/>
                <w:sz w:val="24"/>
                <w:szCs w:val="24"/>
              </w:rPr>
              <w:t>月</w:t>
            </w:r>
            <w:r>
              <w:rPr>
                <w:rFonts w:hint="eastAsia" w:ascii="仿宋" w:hAnsi="仿宋" w:eastAsia="仿宋" w:cs="宋体"/>
                <w:color w:val="000000"/>
                <w:kern w:val="0"/>
                <w:sz w:val="24"/>
                <w:szCs w:val="24"/>
                <w:u w:val="single"/>
              </w:rPr>
              <w:t xml:space="preserve">     </w:t>
            </w:r>
            <w:r>
              <w:rPr>
                <w:rFonts w:hint="eastAsia" w:ascii="仿宋" w:hAnsi="仿宋" w:eastAsia="仿宋" w:cs="宋体"/>
                <w:color w:val="000000"/>
                <w:kern w:val="0"/>
                <w:sz w:val="24"/>
                <w:szCs w:val="24"/>
              </w:rPr>
              <w:t>日</w:t>
            </w:r>
          </w:p>
          <w:p>
            <w:pPr>
              <w:spacing w:line="460" w:lineRule="exact"/>
              <w:ind w:right="480" w:firstLine="1320" w:firstLineChars="550"/>
              <w:rPr>
                <w:rFonts w:ascii="仿宋" w:hAnsi="仿宋" w:eastAsia="仿宋" w:cs="宋体"/>
                <w:color w:val="000000"/>
                <w:kern w:val="0"/>
                <w:sz w:val="24"/>
                <w:szCs w:val="24"/>
              </w:rPr>
            </w:pPr>
          </w:p>
          <w:p>
            <w:pPr>
              <w:ind w:firstLine="1440" w:firstLineChars="600"/>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联系人：         电话： </w:t>
            </w:r>
          </w:p>
        </w:tc>
      </w:tr>
    </w:tbl>
    <w:p>
      <w:r>
        <w:rPr>
          <w:rFonts w:hint="eastAsia"/>
          <w:sz w:val="24"/>
          <w:szCs w:val="24"/>
        </w:rPr>
        <w:t>说明：如有多页，每页均要加盖单位公章。</w:t>
      </w:r>
      <w:bookmarkStart w:id="0" w:name="_GoBack"/>
      <w:bookmarkEnd w:id="0"/>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C9B2A8"/>
    <w:multiLevelType w:val="singleLevel"/>
    <w:tmpl w:val="96C9B2A8"/>
    <w:lvl w:ilvl="0" w:tentative="0">
      <w:start w:val="1"/>
      <w:numFmt w:val="decimal"/>
      <w:lvlText w:val="%1."/>
      <w:lvlJc w:val="left"/>
      <w:pPr>
        <w:tabs>
          <w:tab w:val="left" w:pos="312"/>
        </w:tabs>
      </w:pPr>
    </w:lvl>
  </w:abstractNum>
  <w:abstractNum w:abstractNumId="1">
    <w:nsid w:val="CFD05E3A"/>
    <w:multiLevelType w:val="multilevel"/>
    <w:tmpl w:val="CFD05E3A"/>
    <w:lvl w:ilvl="0" w:tentative="0">
      <w:start w:val="1"/>
      <w:numFmt w:val="decimal"/>
      <w:suff w:val="space"/>
      <w:lvlText w:val="%1."/>
      <w:lvlJc w:val="left"/>
      <w:pPr>
        <w:ind w:left="-77"/>
      </w:pPr>
    </w:lvl>
    <w:lvl w:ilvl="1" w:tentative="0">
      <w:start w:val="1"/>
      <w:numFmt w:val="decimal"/>
      <w:lvlText w:val="%1.%2."/>
      <w:lvlJc w:val="left"/>
      <w:pPr>
        <w:tabs>
          <w:tab w:val="left" w:pos="312"/>
        </w:tabs>
        <w:ind w:left="-77" w:firstLine="0"/>
      </w:pPr>
      <w:rPr>
        <w:rFonts w:hint="default"/>
      </w:rPr>
    </w:lvl>
    <w:lvl w:ilvl="2" w:tentative="0">
      <w:start w:val="1"/>
      <w:numFmt w:val="decimal"/>
      <w:lvlText w:val="%1.%2.%3."/>
      <w:lvlJc w:val="left"/>
      <w:pPr>
        <w:tabs>
          <w:tab w:val="left" w:pos="312"/>
        </w:tabs>
        <w:ind w:left="-77" w:firstLine="0"/>
      </w:pPr>
      <w:rPr>
        <w:rFonts w:hint="default"/>
      </w:rPr>
    </w:lvl>
    <w:lvl w:ilvl="3" w:tentative="0">
      <w:start w:val="1"/>
      <w:numFmt w:val="decimal"/>
      <w:lvlText w:val="%1.%2.%3.%4."/>
      <w:lvlJc w:val="left"/>
      <w:pPr>
        <w:tabs>
          <w:tab w:val="left" w:pos="312"/>
        </w:tabs>
        <w:ind w:left="-77" w:firstLine="0"/>
      </w:pPr>
      <w:rPr>
        <w:rFonts w:hint="default"/>
      </w:rPr>
    </w:lvl>
    <w:lvl w:ilvl="4" w:tentative="0">
      <w:start w:val="1"/>
      <w:numFmt w:val="decimal"/>
      <w:lvlText w:val="%1.%2.%3.%4.%5."/>
      <w:lvlJc w:val="left"/>
      <w:pPr>
        <w:tabs>
          <w:tab w:val="left" w:pos="312"/>
        </w:tabs>
        <w:ind w:left="-77" w:firstLine="0"/>
      </w:pPr>
      <w:rPr>
        <w:rFonts w:hint="default"/>
      </w:rPr>
    </w:lvl>
    <w:lvl w:ilvl="5" w:tentative="0">
      <w:start w:val="1"/>
      <w:numFmt w:val="decimal"/>
      <w:lvlText w:val="%1.%2.%3.%4.%5.%6."/>
      <w:lvlJc w:val="left"/>
      <w:pPr>
        <w:tabs>
          <w:tab w:val="left" w:pos="312"/>
        </w:tabs>
        <w:ind w:left="-77" w:firstLine="0"/>
      </w:pPr>
      <w:rPr>
        <w:rFonts w:hint="default"/>
      </w:rPr>
    </w:lvl>
    <w:lvl w:ilvl="6" w:tentative="0">
      <w:start w:val="1"/>
      <w:numFmt w:val="decimal"/>
      <w:lvlText w:val="%1.%2.%3.%4.%5.%6.%7."/>
      <w:lvlJc w:val="left"/>
      <w:pPr>
        <w:tabs>
          <w:tab w:val="left" w:pos="312"/>
        </w:tabs>
        <w:ind w:left="-77" w:firstLine="0"/>
      </w:pPr>
      <w:rPr>
        <w:rFonts w:hint="default"/>
      </w:rPr>
    </w:lvl>
    <w:lvl w:ilvl="7" w:tentative="0">
      <w:start w:val="1"/>
      <w:numFmt w:val="decimal"/>
      <w:lvlText w:val="%1.%2.%3.%4.%5.%6.%7.%8."/>
      <w:lvlJc w:val="left"/>
      <w:pPr>
        <w:tabs>
          <w:tab w:val="left" w:pos="312"/>
        </w:tabs>
        <w:ind w:left="-77" w:firstLine="0"/>
      </w:pPr>
      <w:rPr>
        <w:rFonts w:hint="default"/>
      </w:rPr>
    </w:lvl>
    <w:lvl w:ilvl="8" w:tentative="0">
      <w:start w:val="1"/>
      <w:numFmt w:val="decimal"/>
      <w:lvlText w:val="%1.%2.%3.%4.%5.%6.%7.%8.%9."/>
      <w:lvlJc w:val="left"/>
      <w:pPr>
        <w:tabs>
          <w:tab w:val="left" w:pos="312"/>
        </w:tabs>
        <w:ind w:left="-77"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4ZDQyYWYwNGRkYmI1ZDFiNzgzMTQ3ZTU1NzY5MjMifQ=="/>
  </w:docVars>
  <w:rsids>
    <w:rsidRoot w:val="24985428"/>
    <w:rsid w:val="001D62E3"/>
    <w:rsid w:val="00A01477"/>
    <w:rsid w:val="0DE53E60"/>
    <w:rsid w:val="24985428"/>
    <w:rsid w:val="330A65FC"/>
    <w:rsid w:val="4E8F70B0"/>
    <w:rsid w:val="589F7D85"/>
    <w:rsid w:val="6FBC5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tLeast"/>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qFormat/>
    <w:uiPriority w:val="99"/>
    <w:pPr>
      <w:jc w:val="left"/>
    </w:pPr>
    <w:rPr>
      <w:rFonts w:ascii="Arial" w:hAnsi="Arial" w:eastAsia="黑体"/>
      <w:b/>
      <w:sz w:val="32"/>
    </w:rPr>
  </w:style>
  <w:style w:type="paragraph" w:styleId="4">
    <w:name w:val="Body Text Indent"/>
    <w:basedOn w:val="1"/>
    <w:next w:val="5"/>
    <w:qFormat/>
    <w:uiPriority w:val="0"/>
    <w:pPr>
      <w:spacing w:after="120"/>
      <w:ind w:left="420" w:leftChars="200"/>
    </w:pPr>
  </w:style>
  <w:style w:type="paragraph" w:styleId="5">
    <w:name w:val="envelope return"/>
    <w:basedOn w:val="1"/>
    <w:qFormat/>
    <w:uiPriority w:val="0"/>
    <w:pPr>
      <w:snapToGrid w:val="0"/>
    </w:pPr>
    <w:rPr>
      <w:rFonts w:ascii="Arial" w:hAnsi="Arial"/>
    </w:rPr>
  </w:style>
  <w:style w:type="paragraph" w:styleId="6">
    <w:name w:val="List"/>
    <w:basedOn w:val="1"/>
    <w:qFormat/>
    <w:uiPriority w:val="0"/>
    <w:pPr>
      <w:ind w:left="420" w:hanging="420"/>
    </w:pPr>
    <w:rPr>
      <w:rFonts w:ascii="Arial" w:hAnsi="Arial" w:eastAsia="楷体_GB2312"/>
      <w:sz w:val="2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Body Text First Indent"/>
    <w:basedOn w:val="3"/>
    <w:next w:val="9"/>
    <w:unhideWhenUsed/>
    <w:qFormat/>
    <w:uiPriority w:val="99"/>
    <w:pPr>
      <w:ind w:firstLine="420" w:firstLineChars="100"/>
    </w:pPr>
  </w:style>
  <w:style w:type="paragraph" w:styleId="9">
    <w:name w:val="Body Text First Indent 2"/>
    <w:basedOn w:val="4"/>
    <w:next w:val="6"/>
    <w:unhideWhenUsed/>
    <w:qFormat/>
    <w:uiPriority w:val="0"/>
    <w:pPr>
      <w:ind w:firstLine="420" w:firstLineChars="200"/>
    </w:pPr>
  </w:style>
  <w:style w:type="paragraph" w:customStyle="1" w:styleId="12">
    <w:name w:val="Other|1"/>
    <w:basedOn w:val="1"/>
    <w:qFormat/>
    <w:uiPriority w:val="0"/>
    <w:pPr>
      <w:ind w:firstLine="280"/>
    </w:pPr>
    <w:rPr>
      <w:rFonts w:ascii="宋体" w:hAnsi="宋体" w:eastAsia="宋体" w:cs="宋体"/>
      <w:color w:val="17181E"/>
      <w:sz w:val="22"/>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1673</Words>
  <Characters>1871</Characters>
  <Lines>16</Lines>
  <Paragraphs>4</Paragraphs>
  <TotalTime>2</TotalTime>
  <ScaleCrop>false</ScaleCrop>
  <LinksUpToDate>false</LinksUpToDate>
  <CharactersWithSpaces>1994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2022-09-21T06:32:00Z</dcterms:created>
  <dc:creator>Lu陆</dc:creator>
  <cp:lastModifiedBy>dandan</cp:lastModifiedBy>
  <dcterms:modified xsi:type="dcterms:W3CDTF">2022-09-21T06:51:44Z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2E784F45BBAB4692855228A3CB63FF33</vt:lpwstr>
  </property>
</Properties>
</file>